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950" w:rsidRDefault="00870950" w:rsidP="000C60F9">
      <w:pPr>
        <w:pStyle w:val="a5"/>
      </w:pPr>
    </w:p>
    <w:p w:rsidR="00870950" w:rsidRDefault="00870950"/>
    <w:p w:rsidR="00870950" w:rsidRDefault="00870950"/>
    <w:p w:rsidR="00870950" w:rsidRDefault="001A4008" w:rsidP="000C60F9">
      <w:pPr>
        <w:pStyle w:val="a5"/>
      </w:pPr>
      <w:proofErr w:type="gramStart"/>
      <w:r>
        <w:rPr>
          <w:rFonts w:hint="eastAsia"/>
        </w:rPr>
        <w:t>涉执房地产</w:t>
      </w:r>
      <w:proofErr w:type="gramEnd"/>
      <w:r>
        <w:rPr>
          <w:rFonts w:hint="eastAsia"/>
        </w:rPr>
        <w:t>处置司法评估报告</w:t>
      </w:r>
    </w:p>
    <w:p w:rsidR="00870950" w:rsidRDefault="00870950">
      <w:pPr>
        <w:spacing w:line="560" w:lineRule="exact"/>
        <w:ind w:leftChars="428" w:left="3383" w:hangingChars="690" w:hanging="2484"/>
        <w:rPr>
          <w:rFonts w:ascii="宋体" w:hAnsi="宋体"/>
          <w:color w:val="000000"/>
          <w:sz w:val="36"/>
          <w:szCs w:val="36"/>
        </w:rPr>
      </w:pPr>
    </w:p>
    <w:p w:rsidR="00870950" w:rsidRDefault="00870950">
      <w:pPr>
        <w:spacing w:line="560" w:lineRule="exact"/>
        <w:ind w:leftChars="428" w:left="3383" w:hangingChars="690" w:hanging="2484"/>
        <w:rPr>
          <w:rFonts w:ascii="宋体" w:hAnsi="宋体"/>
          <w:color w:val="000000"/>
          <w:sz w:val="36"/>
          <w:szCs w:val="36"/>
        </w:rPr>
      </w:pPr>
    </w:p>
    <w:p w:rsidR="00870950" w:rsidRDefault="00870950">
      <w:pPr>
        <w:spacing w:line="560" w:lineRule="exact"/>
        <w:ind w:leftChars="428" w:left="2969" w:hangingChars="690" w:hanging="2070"/>
        <w:rPr>
          <w:rFonts w:ascii="宋体" w:hAnsi="宋体"/>
          <w:color w:val="000000"/>
          <w:sz w:val="30"/>
          <w:szCs w:val="30"/>
        </w:rPr>
      </w:pPr>
    </w:p>
    <w:p w:rsidR="00870950" w:rsidRPr="0003132D" w:rsidRDefault="00694ABA">
      <w:pPr>
        <w:spacing w:line="560" w:lineRule="exact"/>
        <w:ind w:leftChars="428" w:left="2348" w:hangingChars="690" w:hanging="1449"/>
        <w:rPr>
          <w:rFonts w:ascii="宋体" w:hAnsi="宋体"/>
          <w:color w:val="000000"/>
          <w:sz w:val="30"/>
          <w:szCs w:val="30"/>
        </w:rPr>
      </w:pPr>
      <w:r>
        <w:rPr>
          <w:noProof/>
        </w:rPr>
        <mc:AlternateContent>
          <mc:Choice Requires="wps">
            <w:drawing>
              <wp:anchor distT="0" distB="0" distL="114300" distR="114300" simplePos="0" relativeHeight="251665408" behindDoc="0" locked="0" layoutInCell="1" allowOverlap="1" wp14:anchorId="219E3B0A" wp14:editId="4E4BAFE5">
                <wp:simplePos x="0" y="0"/>
                <wp:positionH relativeFrom="margin">
                  <wp:align>center</wp:align>
                </wp:positionH>
                <wp:positionV relativeFrom="paragraph">
                  <wp:posOffset>320040</wp:posOffset>
                </wp:positionV>
                <wp:extent cx="1371600" cy="1343025"/>
                <wp:effectExtent l="0" t="0" r="19050" b="2857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43025"/>
                        </a:xfrm>
                        <a:prstGeom prst="rect">
                          <a:avLst/>
                        </a:prstGeom>
                        <a:solidFill>
                          <a:srgbClr val="FFFFFF"/>
                        </a:solidFill>
                        <a:ln w="9525">
                          <a:solidFill>
                            <a:schemeClr val="bg1">
                              <a:lumMod val="100000"/>
                              <a:lumOff val="0"/>
                            </a:schemeClr>
                          </a:solidFill>
                          <a:miter lim="800000"/>
                          <a:headEnd/>
                          <a:tailEnd/>
                        </a:ln>
                      </wps:spPr>
                      <wps:txbx>
                        <w:txbxContent>
                          <w:p w:rsidR="00694ABA" w:rsidRDefault="00694ABA" w:rsidP="00694ABA">
                            <w:bookmarkStart w:id="0" w:name="PO_二维码"/>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3B0A" id="_x0000_t202" coordsize="21600,21600" o:spt="202" path="m,l,21600r21600,l21600,xe">
                <v:stroke joinstyle="miter"/>
                <v:path gradientshapeok="t" o:connecttype="rect"/>
              </v:shapetype>
              <v:shape id="文本框 5" o:spid="_x0000_s1026" type="#_x0000_t202" style="position:absolute;left:0;text-align:left;margin-left:0;margin-top:25.2pt;width:108pt;height:105.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" strokecolor="white [3212]">
                <v:textbox>
                  <w:txbxContent>
                    <w:p w:rsidR="00694ABA" w:rsidRDefault="00694ABA" w:rsidP="00694ABA">
                      <w:bookmarkStart w:id="1" w:name="PO_二维码"/>
                      <w:bookmarkEnd w:id="1"/>
                    </w:p>
                  </w:txbxContent>
                </v:textbox>
                <w10:wrap anchorx="margin"/>
              </v:shape>
            </w:pict>
          </mc:Fallback>
        </mc:AlternateContent>
      </w:r>
    </w:p>
    <w:p w:rsidR="00870950" w:rsidRDefault="00870950">
      <w:pPr>
        <w:spacing w:line="560" w:lineRule="exact"/>
        <w:ind w:leftChars="428" w:left="2969" w:hangingChars="690" w:hanging="2070"/>
        <w:rPr>
          <w:rFonts w:ascii="宋体" w:hAnsi="宋体"/>
          <w:color w:val="000000"/>
          <w:sz w:val="30"/>
          <w:szCs w:val="30"/>
        </w:rPr>
      </w:pPr>
    </w:p>
    <w:p w:rsidR="00870950" w:rsidRDefault="00870950">
      <w:pPr>
        <w:spacing w:line="560" w:lineRule="exact"/>
        <w:ind w:leftChars="428" w:left="2969" w:hangingChars="690" w:hanging="2070"/>
        <w:rPr>
          <w:rFonts w:ascii="宋体" w:hAnsi="宋体"/>
          <w:color w:val="000000"/>
          <w:sz w:val="30"/>
          <w:szCs w:val="30"/>
        </w:rPr>
      </w:pPr>
    </w:p>
    <w:p w:rsidR="00870950" w:rsidRDefault="00870950">
      <w:pPr>
        <w:spacing w:line="560" w:lineRule="exact"/>
        <w:ind w:leftChars="428" w:left="2969" w:hangingChars="690" w:hanging="2070"/>
        <w:rPr>
          <w:rFonts w:ascii="宋体" w:hAnsi="宋体"/>
          <w:color w:val="000000"/>
          <w:sz w:val="30"/>
          <w:szCs w:val="30"/>
        </w:rPr>
      </w:pPr>
    </w:p>
    <w:p w:rsidR="00870950" w:rsidRDefault="00870950">
      <w:pPr>
        <w:spacing w:line="560" w:lineRule="exact"/>
        <w:ind w:leftChars="428" w:left="2969" w:hangingChars="690" w:hanging="2070"/>
        <w:rPr>
          <w:rFonts w:ascii="宋体" w:hAnsi="宋体"/>
          <w:color w:val="000000"/>
          <w:sz w:val="30"/>
          <w:szCs w:val="30"/>
        </w:rPr>
      </w:pPr>
    </w:p>
    <w:p w:rsidR="00870950" w:rsidRDefault="00870950">
      <w:pPr>
        <w:spacing w:line="560" w:lineRule="exact"/>
        <w:rPr>
          <w:rFonts w:ascii="宋体" w:hAnsi="宋体"/>
          <w:color w:val="000000"/>
          <w:sz w:val="32"/>
        </w:rPr>
      </w:pPr>
    </w:p>
    <w:p w:rsidR="00870950" w:rsidRDefault="00870950">
      <w:pPr>
        <w:spacing w:line="560" w:lineRule="exact"/>
        <w:rPr>
          <w:rFonts w:ascii="宋体" w:hAnsi="宋体"/>
          <w:color w:val="000000"/>
          <w:sz w:val="32"/>
        </w:rPr>
      </w:pPr>
    </w:p>
    <w:p w:rsidR="00870950" w:rsidRDefault="00870950">
      <w:pPr>
        <w:pStyle w:val="a6"/>
      </w:pPr>
    </w:p>
    <w:p w:rsidR="00870950" w:rsidRDefault="00870950">
      <w:pPr>
        <w:spacing w:line="560" w:lineRule="exact"/>
        <w:rPr>
          <w:rFonts w:ascii="宋体" w:hAnsi="宋体"/>
          <w:color w:val="000000"/>
          <w:sz w:val="32"/>
        </w:rPr>
      </w:pPr>
    </w:p>
    <w:p w:rsidR="00870950" w:rsidRDefault="001A4008">
      <w:pPr>
        <w:spacing w:line="560" w:lineRule="exact"/>
        <w:ind w:leftChars="150" w:left="2555" w:hangingChars="700" w:hanging="2240"/>
        <w:rPr>
          <w:rFonts w:ascii="宋体" w:hAnsi="宋体"/>
          <w:color w:val="000000"/>
          <w:sz w:val="32"/>
        </w:rPr>
      </w:pPr>
      <w:r>
        <w:rPr>
          <w:rFonts w:ascii="宋体" w:hAnsi="宋体" w:hint="eastAsia"/>
          <w:color w:val="000000"/>
          <w:sz w:val="32"/>
        </w:rPr>
        <w:t>估价项目名称：</w:t>
      </w:r>
      <w:r w:rsidR="0003132D">
        <w:rPr>
          <w:rFonts w:ascii="宋体" w:hAnsi="宋体" w:hint="eastAsia"/>
          <w:color w:val="000000"/>
          <w:sz w:val="32"/>
        </w:rPr>
        <w:t>禹城市华信工贸有限公司位于禹城市东环路西、</w:t>
      </w:r>
      <w:r w:rsidR="00822553">
        <w:rPr>
          <w:rFonts w:ascii="宋体" w:hAnsi="宋体" w:hint="eastAsia"/>
          <w:color w:val="000000"/>
          <w:sz w:val="32"/>
        </w:rPr>
        <w:t>文化路延长线</w:t>
      </w:r>
      <w:r w:rsidR="0003132D">
        <w:rPr>
          <w:rFonts w:ascii="宋体" w:hAnsi="宋体" w:hint="eastAsia"/>
          <w:color w:val="000000"/>
          <w:sz w:val="32"/>
        </w:rPr>
        <w:t>的</w:t>
      </w:r>
      <w:r w:rsidR="005F776C">
        <w:rPr>
          <w:rFonts w:ascii="宋体" w:hAnsi="宋体" w:hint="eastAsia"/>
          <w:color w:val="000000"/>
          <w:sz w:val="32"/>
        </w:rPr>
        <w:t>国有工业用地</w:t>
      </w:r>
      <w:r w:rsidR="005F776C">
        <w:rPr>
          <w:rFonts w:ascii="宋体" w:hAnsi="宋体"/>
          <w:color w:val="000000"/>
          <w:sz w:val="32"/>
        </w:rPr>
        <w:t>使用权</w:t>
      </w:r>
      <w:r w:rsidR="0003132D">
        <w:rPr>
          <w:rFonts w:ascii="宋体" w:hAnsi="宋体" w:hint="eastAsia"/>
          <w:color w:val="000000"/>
          <w:sz w:val="32"/>
        </w:rPr>
        <w:t>、</w:t>
      </w:r>
      <w:r w:rsidR="005F776C">
        <w:rPr>
          <w:rFonts w:ascii="宋体" w:hAnsi="宋体" w:hint="eastAsia"/>
          <w:color w:val="000000"/>
          <w:sz w:val="32"/>
        </w:rPr>
        <w:t>房屋</w:t>
      </w:r>
      <w:r w:rsidR="0003132D">
        <w:rPr>
          <w:rFonts w:ascii="宋体" w:hAnsi="宋体" w:hint="eastAsia"/>
          <w:color w:val="000000"/>
          <w:sz w:val="32"/>
        </w:rPr>
        <w:t>及地上附属物</w:t>
      </w:r>
      <w:r>
        <w:rPr>
          <w:rFonts w:ascii="宋体" w:hAnsi="宋体" w:hint="eastAsia"/>
          <w:color w:val="000000"/>
          <w:sz w:val="32"/>
        </w:rPr>
        <w:t>市场价格评估</w:t>
      </w:r>
    </w:p>
    <w:p w:rsidR="00870950" w:rsidRDefault="001A4008">
      <w:pPr>
        <w:spacing w:line="560" w:lineRule="exact"/>
        <w:ind w:firstLineChars="100" w:firstLine="320"/>
        <w:rPr>
          <w:rFonts w:ascii="宋体" w:hAnsi="宋体"/>
          <w:color w:val="000000"/>
          <w:sz w:val="32"/>
        </w:rPr>
      </w:pPr>
      <w:r>
        <w:rPr>
          <w:rFonts w:ascii="宋体" w:hAnsi="宋体" w:hint="eastAsia"/>
          <w:color w:val="000000"/>
          <w:sz w:val="32"/>
        </w:rPr>
        <w:t>估价委托人：</w:t>
      </w:r>
      <w:r w:rsidR="0003132D">
        <w:rPr>
          <w:rFonts w:ascii="宋体" w:hAnsi="宋体" w:hint="eastAsia"/>
          <w:color w:val="000000"/>
          <w:sz w:val="32"/>
        </w:rPr>
        <w:t>禹城市人民法院</w:t>
      </w:r>
    </w:p>
    <w:p w:rsidR="00870950" w:rsidRDefault="001A4008">
      <w:pPr>
        <w:spacing w:line="560" w:lineRule="exact"/>
        <w:ind w:firstLineChars="100" w:firstLine="320"/>
        <w:rPr>
          <w:rFonts w:ascii="宋体" w:hAnsi="宋体"/>
          <w:color w:val="000000"/>
          <w:sz w:val="32"/>
        </w:rPr>
      </w:pPr>
      <w:r>
        <w:rPr>
          <w:rFonts w:ascii="宋体" w:hAnsi="宋体" w:hint="eastAsia"/>
          <w:color w:val="000000"/>
          <w:sz w:val="32"/>
        </w:rPr>
        <w:t>房地产估价机构：</w:t>
      </w:r>
      <w:r w:rsidR="006D35D5">
        <w:rPr>
          <w:rFonts w:ascii="宋体" w:hAnsi="宋体" w:hint="eastAsia"/>
          <w:color w:val="000000"/>
          <w:sz w:val="32"/>
        </w:rPr>
        <w:t>山东</w:t>
      </w:r>
      <w:r w:rsidR="0003132D">
        <w:rPr>
          <w:rFonts w:ascii="宋体" w:hAnsi="宋体" w:hint="eastAsia"/>
          <w:color w:val="000000"/>
          <w:sz w:val="32"/>
        </w:rPr>
        <w:t>成</w:t>
      </w:r>
      <w:proofErr w:type="gramStart"/>
      <w:r w:rsidR="0003132D">
        <w:rPr>
          <w:rFonts w:ascii="宋体" w:hAnsi="宋体" w:hint="eastAsia"/>
          <w:color w:val="000000"/>
          <w:sz w:val="32"/>
        </w:rPr>
        <w:t>达</w:t>
      </w:r>
      <w:r w:rsidR="006D35D5">
        <w:rPr>
          <w:rFonts w:ascii="宋体" w:hAnsi="宋体" w:hint="eastAsia"/>
          <w:color w:val="000000"/>
          <w:sz w:val="32"/>
        </w:rPr>
        <w:t>土地</w:t>
      </w:r>
      <w:proofErr w:type="gramEnd"/>
      <w:r w:rsidR="006D35D5">
        <w:rPr>
          <w:rFonts w:ascii="宋体" w:hAnsi="宋体" w:hint="eastAsia"/>
          <w:color w:val="000000"/>
          <w:sz w:val="32"/>
        </w:rPr>
        <w:t>房地产资产评估测绘有限公司</w:t>
      </w:r>
    </w:p>
    <w:p w:rsidR="00870950" w:rsidRPr="00822553" w:rsidRDefault="001A4008">
      <w:pPr>
        <w:spacing w:line="560" w:lineRule="exact"/>
        <w:ind w:firstLineChars="100" w:firstLine="320"/>
        <w:rPr>
          <w:rFonts w:ascii="宋体" w:hAnsi="宋体"/>
          <w:color w:val="000000"/>
          <w:sz w:val="32"/>
        </w:rPr>
      </w:pPr>
      <w:r>
        <w:rPr>
          <w:rFonts w:ascii="宋体" w:hAnsi="宋体" w:hint="eastAsia"/>
          <w:color w:val="000000"/>
          <w:sz w:val="32"/>
        </w:rPr>
        <w:t>注册房地产估价师：</w:t>
      </w:r>
      <w:r w:rsidRPr="00822553">
        <w:rPr>
          <w:rFonts w:ascii="宋体" w:hAnsi="宋体" w:hint="eastAsia"/>
          <w:color w:val="000000"/>
          <w:sz w:val="32"/>
        </w:rPr>
        <w:t>张增坤（注册号：3720190070）</w:t>
      </w:r>
    </w:p>
    <w:p w:rsidR="00870950" w:rsidRDefault="0003132D">
      <w:pPr>
        <w:spacing w:line="560" w:lineRule="exact"/>
        <w:ind w:firstLineChars="1000" w:firstLine="3200"/>
        <w:rPr>
          <w:rFonts w:ascii="宋体" w:hAnsi="宋体"/>
          <w:color w:val="000000"/>
          <w:sz w:val="32"/>
        </w:rPr>
      </w:pPr>
      <w:r w:rsidRPr="00822553">
        <w:rPr>
          <w:rFonts w:ascii="宋体" w:hAnsi="宋体" w:hint="eastAsia"/>
          <w:color w:val="000000"/>
          <w:sz w:val="32"/>
        </w:rPr>
        <w:t>马骕</w:t>
      </w:r>
      <w:proofErr w:type="gramStart"/>
      <w:r w:rsidRPr="00822553">
        <w:rPr>
          <w:rFonts w:ascii="宋体" w:hAnsi="宋体" w:hint="eastAsia"/>
          <w:color w:val="000000"/>
          <w:sz w:val="32"/>
        </w:rPr>
        <w:t>骅</w:t>
      </w:r>
      <w:proofErr w:type="gramEnd"/>
      <w:r w:rsidR="001A4008" w:rsidRPr="00822553">
        <w:rPr>
          <w:rFonts w:ascii="宋体" w:hAnsi="宋体" w:hint="eastAsia"/>
          <w:color w:val="000000"/>
          <w:sz w:val="32"/>
        </w:rPr>
        <w:t>（注册号：</w:t>
      </w:r>
      <w:r w:rsidRPr="00822553">
        <w:rPr>
          <w:rFonts w:ascii="宋体" w:hAnsi="宋体" w:hint="eastAsia"/>
          <w:color w:val="000000"/>
          <w:sz w:val="32"/>
        </w:rPr>
        <w:t>4120200265</w:t>
      </w:r>
      <w:r w:rsidR="001A4008" w:rsidRPr="00822553">
        <w:rPr>
          <w:rFonts w:ascii="宋体" w:hAnsi="宋体" w:hint="eastAsia"/>
          <w:color w:val="000000"/>
          <w:sz w:val="32"/>
        </w:rPr>
        <w:t>）</w:t>
      </w:r>
    </w:p>
    <w:p w:rsidR="00870950" w:rsidRDefault="001A4008">
      <w:pPr>
        <w:spacing w:line="560" w:lineRule="exact"/>
        <w:ind w:firstLineChars="100" w:firstLine="320"/>
        <w:rPr>
          <w:rFonts w:ascii="宋体" w:hAnsi="宋体"/>
          <w:color w:val="000000"/>
          <w:sz w:val="32"/>
        </w:rPr>
      </w:pPr>
      <w:r>
        <w:rPr>
          <w:rFonts w:ascii="宋体" w:hAnsi="宋体" w:hint="eastAsia"/>
          <w:color w:val="000000"/>
          <w:sz w:val="32"/>
        </w:rPr>
        <w:t>评估报告出具日期：</w:t>
      </w:r>
      <w:r w:rsidR="0003132D">
        <w:rPr>
          <w:rFonts w:ascii="宋体" w:hAnsi="宋体" w:hint="eastAsia"/>
          <w:color w:val="000000"/>
          <w:sz w:val="32"/>
        </w:rPr>
        <w:t>2026年</w:t>
      </w:r>
      <w:r w:rsidR="009222F1">
        <w:rPr>
          <w:rFonts w:ascii="宋体" w:hAnsi="宋体" w:hint="eastAsia"/>
          <w:color w:val="000000"/>
          <w:sz w:val="32"/>
        </w:rPr>
        <w:t>2月27日</w:t>
      </w:r>
    </w:p>
    <w:p w:rsidR="00870950" w:rsidRDefault="001A4008">
      <w:pPr>
        <w:spacing w:line="560" w:lineRule="exact"/>
        <w:ind w:firstLineChars="100" w:firstLine="320"/>
        <w:rPr>
          <w:rFonts w:ascii="宋体" w:hAnsi="宋体"/>
          <w:color w:val="000000"/>
          <w:sz w:val="32"/>
        </w:rPr>
      </w:pPr>
      <w:r>
        <w:rPr>
          <w:rFonts w:ascii="宋体" w:hAnsi="宋体" w:hint="eastAsia"/>
          <w:color w:val="000000"/>
          <w:sz w:val="32"/>
        </w:rPr>
        <w:t>评估报告编号：鲁</w:t>
      </w:r>
      <w:r w:rsidRPr="00822553">
        <w:rPr>
          <w:rFonts w:ascii="宋体" w:hAnsi="宋体" w:hint="eastAsia"/>
          <w:color w:val="000000"/>
          <w:sz w:val="32"/>
        </w:rPr>
        <w:t>成（202</w:t>
      </w:r>
      <w:r w:rsidR="009222F1">
        <w:rPr>
          <w:rFonts w:ascii="宋体" w:hAnsi="宋体"/>
          <w:color w:val="000000"/>
          <w:sz w:val="32"/>
        </w:rPr>
        <w:t>6</w:t>
      </w:r>
      <w:r w:rsidRPr="00822553">
        <w:rPr>
          <w:rFonts w:ascii="宋体" w:hAnsi="宋体" w:hint="eastAsia"/>
          <w:color w:val="000000"/>
          <w:sz w:val="32"/>
        </w:rPr>
        <w:t>）估字</w:t>
      </w:r>
      <w:r w:rsidR="000604B6">
        <w:rPr>
          <w:rFonts w:ascii="宋体" w:hAnsi="宋体"/>
          <w:color w:val="000000"/>
          <w:sz w:val="32"/>
        </w:rPr>
        <w:t>016</w:t>
      </w:r>
      <w:r w:rsidRPr="00CC0374">
        <w:rPr>
          <w:rFonts w:ascii="宋体" w:hAnsi="宋体" w:hint="eastAsia"/>
          <w:color w:val="000000"/>
          <w:sz w:val="32"/>
        </w:rPr>
        <w:t>号</w:t>
      </w:r>
    </w:p>
    <w:p w:rsidR="00870950" w:rsidRDefault="001A4008">
      <w:pPr>
        <w:widowControl/>
        <w:tabs>
          <w:tab w:val="center" w:pos="4655"/>
        </w:tabs>
        <w:spacing w:line="560" w:lineRule="exact"/>
        <w:jc w:val="left"/>
        <w:rPr>
          <w:rFonts w:ascii="宋体" w:hAnsi="宋体"/>
          <w:b/>
          <w:color w:val="000000"/>
          <w:sz w:val="36"/>
          <w:szCs w:val="36"/>
        </w:rPr>
      </w:pPr>
      <w:r>
        <w:rPr>
          <w:rFonts w:ascii="宋体" w:hAnsi="宋体"/>
          <w:b/>
          <w:color w:val="000000"/>
          <w:sz w:val="36"/>
          <w:szCs w:val="36"/>
        </w:rPr>
        <w:br w:type="page"/>
      </w:r>
      <w:r>
        <w:rPr>
          <w:rFonts w:ascii="宋体" w:hAnsi="宋体"/>
          <w:b/>
          <w:color w:val="000000"/>
          <w:sz w:val="36"/>
          <w:szCs w:val="36"/>
        </w:rPr>
        <w:lastRenderedPageBreak/>
        <w:tab/>
      </w:r>
      <w:r>
        <w:rPr>
          <w:rFonts w:ascii="宋体" w:hAnsi="宋体" w:hint="eastAsia"/>
          <w:b/>
          <w:color w:val="000000"/>
          <w:sz w:val="36"/>
          <w:szCs w:val="36"/>
        </w:rPr>
        <w:t>致 估 价 委 托 人 函</w:t>
      </w:r>
    </w:p>
    <w:p w:rsidR="00870950" w:rsidRPr="00C135A4" w:rsidRDefault="0003132D" w:rsidP="00CF205E">
      <w:pPr>
        <w:spacing w:line="560" w:lineRule="exact"/>
        <w:rPr>
          <w:rFonts w:ascii="宋体" w:hAnsi="宋体"/>
          <w:color w:val="000000"/>
          <w:sz w:val="28"/>
          <w:szCs w:val="28"/>
        </w:rPr>
      </w:pPr>
      <w:r w:rsidRPr="00C135A4">
        <w:rPr>
          <w:rFonts w:ascii="宋体" w:hAnsi="宋体" w:hint="eastAsia"/>
          <w:color w:val="000000"/>
          <w:sz w:val="28"/>
          <w:szCs w:val="28"/>
        </w:rPr>
        <w:t>禹城市人民法院</w:t>
      </w:r>
      <w:r w:rsidR="001A4008" w:rsidRPr="00C135A4">
        <w:rPr>
          <w:rFonts w:ascii="宋体" w:hAnsi="宋体" w:hint="eastAsia"/>
          <w:color w:val="000000"/>
          <w:sz w:val="28"/>
          <w:szCs w:val="28"/>
        </w:rPr>
        <w:t>：</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受贵院委托，我评估公司本着独立、客观、公正的原则，对委托评估的位于</w:t>
      </w:r>
      <w:r w:rsidR="00822553">
        <w:rPr>
          <w:rFonts w:ascii="宋体" w:hAnsi="宋体" w:hint="eastAsia"/>
          <w:color w:val="000000"/>
          <w:sz w:val="28"/>
          <w:szCs w:val="28"/>
        </w:rPr>
        <w:t>禹城市东环路西、文化路延长线</w:t>
      </w:r>
      <w:r>
        <w:rPr>
          <w:rFonts w:ascii="宋体" w:hAnsi="宋体" w:hint="eastAsia"/>
          <w:color w:val="000000"/>
          <w:sz w:val="28"/>
          <w:szCs w:val="28"/>
        </w:rPr>
        <w:t>的国有工业用地使用权、</w:t>
      </w:r>
      <w:r w:rsidR="00F82989">
        <w:rPr>
          <w:rFonts w:ascii="宋体" w:hAnsi="宋体" w:hint="eastAsia"/>
          <w:color w:val="000000"/>
          <w:sz w:val="28"/>
          <w:szCs w:val="28"/>
        </w:rPr>
        <w:t>房屋</w:t>
      </w:r>
      <w:r>
        <w:rPr>
          <w:rFonts w:ascii="宋体" w:hAnsi="宋体" w:hint="eastAsia"/>
          <w:color w:val="000000"/>
          <w:sz w:val="28"/>
          <w:szCs w:val="28"/>
        </w:rPr>
        <w:t>及</w:t>
      </w:r>
      <w:r w:rsidR="00F82989">
        <w:rPr>
          <w:rFonts w:ascii="宋体" w:hAnsi="宋体" w:hint="eastAsia"/>
          <w:color w:val="000000"/>
          <w:sz w:val="28"/>
          <w:szCs w:val="28"/>
        </w:rPr>
        <w:t>地上</w:t>
      </w:r>
      <w:r>
        <w:rPr>
          <w:rFonts w:ascii="宋体" w:hAnsi="宋体" w:hint="eastAsia"/>
          <w:color w:val="000000"/>
          <w:sz w:val="28"/>
          <w:szCs w:val="28"/>
        </w:rPr>
        <w:t>附属物于</w:t>
      </w:r>
      <w:r w:rsidR="00DF15BC">
        <w:rPr>
          <w:rFonts w:ascii="宋体" w:hAnsi="宋体" w:hint="eastAsia"/>
          <w:color w:val="000000"/>
          <w:sz w:val="28"/>
          <w:szCs w:val="28"/>
        </w:rPr>
        <w:t>2026年1月29日</w:t>
      </w:r>
      <w:r>
        <w:rPr>
          <w:rFonts w:ascii="宋体" w:hAnsi="宋体" w:hint="eastAsia"/>
          <w:color w:val="000000"/>
          <w:sz w:val="28"/>
          <w:szCs w:val="28"/>
        </w:rPr>
        <w:t>现场</w:t>
      </w:r>
      <w:r w:rsidR="00501A7B">
        <w:rPr>
          <w:rFonts w:ascii="宋体" w:hAnsi="宋体" w:hint="eastAsia"/>
          <w:color w:val="000000"/>
          <w:sz w:val="28"/>
          <w:szCs w:val="28"/>
        </w:rPr>
        <w:t>实地</w:t>
      </w:r>
      <w:r>
        <w:rPr>
          <w:rFonts w:ascii="宋体" w:hAnsi="宋体" w:hint="eastAsia"/>
          <w:color w:val="000000"/>
          <w:sz w:val="28"/>
          <w:szCs w:val="28"/>
        </w:rPr>
        <w:t>查勘后进行了评估测算</w:t>
      </w:r>
      <w:r w:rsidR="00501A7B">
        <w:rPr>
          <w:rFonts w:ascii="宋体" w:hAnsi="宋体" w:hint="eastAsia"/>
          <w:color w:val="000000"/>
          <w:sz w:val="28"/>
          <w:szCs w:val="28"/>
        </w:rPr>
        <w:t>，评估工作</w:t>
      </w:r>
      <w:r>
        <w:rPr>
          <w:rFonts w:ascii="宋体" w:hAnsi="宋体" w:hint="eastAsia"/>
          <w:color w:val="000000"/>
          <w:sz w:val="28"/>
          <w:szCs w:val="28"/>
        </w:rPr>
        <w:t>已完成，现将报告主要内容说明如下：</w:t>
      </w:r>
    </w:p>
    <w:p w:rsidR="00870950" w:rsidRDefault="001A4008">
      <w:pPr>
        <w:snapToGrid w:val="0"/>
        <w:spacing w:line="560" w:lineRule="exact"/>
        <w:ind w:firstLineChars="196" w:firstLine="551"/>
        <w:rPr>
          <w:rFonts w:ascii="宋体" w:hAnsi="宋体"/>
          <w:color w:val="000000"/>
          <w:sz w:val="28"/>
        </w:rPr>
      </w:pPr>
      <w:r>
        <w:rPr>
          <w:rFonts w:ascii="宋体" w:hAnsi="宋体" w:hint="eastAsia"/>
          <w:b/>
          <w:color w:val="000000"/>
          <w:sz w:val="28"/>
        </w:rPr>
        <w:t>估价目的</w:t>
      </w:r>
      <w:r>
        <w:rPr>
          <w:rFonts w:ascii="宋体" w:hAnsi="宋体" w:hint="eastAsia"/>
          <w:color w:val="000000"/>
          <w:sz w:val="28"/>
        </w:rPr>
        <w:t>：为</w:t>
      </w:r>
      <w:r w:rsidR="0003132D">
        <w:rPr>
          <w:rFonts w:ascii="宋体" w:hAnsi="宋体" w:hint="eastAsia"/>
          <w:color w:val="000000"/>
          <w:sz w:val="28"/>
        </w:rPr>
        <w:t>禹城市人民法院</w:t>
      </w:r>
      <w:r>
        <w:rPr>
          <w:rFonts w:ascii="宋体" w:hAnsi="宋体" w:hint="eastAsia"/>
          <w:color w:val="000000"/>
          <w:sz w:val="28"/>
        </w:rPr>
        <w:t>确定财产处置参考</w:t>
      </w:r>
      <w:proofErr w:type="gramStart"/>
      <w:r>
        <w:rPr>
          <w:rFonts w:ascii="宋体" w:hAnsi="宋体" w:hint="eastAsia"/>
          <w:color w:val="000000"/>
          <w:sz w:val="28"/>
        </w:rPr>
        <w:t>价提供</w:t>
      </w:r>
      <w:proofErr w:type="gramEnd"/>
      <w:r>
        <w:rPr>
          <w:rFonts w:ascii="宋体" w:hAnsi="宋体" w:hint="eastAsia"/>
          <w:color w:val="000000"/>
          <w:sz w:val="28"/>
        </w:rPr>
        <w:t>参考依据。</w:t>
      </w:r>
    </w:p>
    <w:p w:rsidR="00870950" w:rsidRDefault="001A4008">
      <w:pPr>
        <w:snapToGrid w:val="0"/>
        <w:spacing w:line="560" w:lineRule="exact"/>
        <w:ind w:firstLineChars="200" w:firstLine="562"/>
        <w:rPr>
          <w:rFonts w:ascii="宋体" w:hAnsi="宋体"/>
          <w:b/>
          <w:color w:val="000000"/>
          <w:sz w:val="28"/>
        </w:rPr>
      </w:pPr>
      <w:r>
        <w:rPr>
          <w:rFonts w:ascii="宋体" w:hAnsi="宋体" w:hint="eastAsia"/>
          <w:b/>
          <w:color w:val="000000"/>
          <w:sz w:val="28"/>
        </w:rPr>
        <w:t>估价对象：</w:t>
      </w:r>
      <w:r>
        <w:rPr>
          <w:rFonts w:ascii="宋体" w:hAnsi="宋体" w:cs="宋体" w:hint="eastAsia"/>
          <w:color w:val="000000"/>
          <w:sz w:val="28"/>
          <w:lang w:val="zh-CN"/>
        </w:rPr>
        <w:t>根据估价委托人提供的</w:t>
      </w:r>
      <w:r w:rsidR="0028068F">
        <w:rPr>
          <w:rFonts w:ascii="宋体" w:hAnsi="宋体" w:cs="宋体" w:hint="eastAsia"/>
          <w:color w:val="000000"/>
          <w:sz w:val="28"/>
          <w:lang w:val="zh-CN"/>
        </w:rPr>
        <w:t>《国有土地使用权证》、《初始登记申请表》、《抵押登记申请表》、《档案查询结果》、《证明》、《房产面积测量成果报告》</w:t>
      </w:r>
      <w:r>
        <w:rPr>
          <w:rFonts w:ascii="宋体" w:hAnsi="宋体" w:cs="宋体" w:hint="eastAsia"/>
          <w:color w:val="000000"/>
          <w:sz w:val="28"/>
          <w:lang w:val="zh-CN"/>
        </w:rPr>
        <w:t>影印件及现场勘查确定估价对象权属状况如下</w:t>
      </w:r>
      <w:r>
        <w:rPr>
          <w:rFonts w:ascii="宋体" w:hAnsi="宋体" w:cs="宋体" w:hint="eastAsia"/>
          <w:color w:val="000000"/>
          <w:sz w:val="28"/>
        </w:rPr>
        <w: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17"/>
        <w:gridCol w:w="852"/>
        <w:gridCol w:w="993"/>
        <w:gridCol w:w="1418"/>
        <w:gridCol w:w="139"/>
        <w:gridCol w:w="428"/>
        <w:gridCol w:w="848"/>
        <w:gridCol w:w="709"/>
        <w:gridCol w:w="143"/>
        <w:gridCol w:w="1133"/>
        <w:gridCol w:w="1260"/>
      </w:tblGrid>
      <w:tr w:rsidR="00870950" w:rsidRPr="005C2551" w:rsidTr="00D95C36">
        <w:trPr>
          <w:trHeight w:val="499"/>
          <w:jc w:val="center"/>
        </w:trPr>
        <w:tc>
          <w:tcPr>
            <w:tcW w:w="9040" w:type="dxa"/>
            <w:gridSpan w:val="11"/>
            <w:shd w:val="clear" w:color="auto" w:fill="auto"/>
            <w:vAlign w:val="center"/>
          </w:tcPr>
          <w:p w:rsidR="00870950" w:rsidRPr="005C2551" w:rsidRDefault="00034DC7">
            <w:pPr>
              <w:jc w:val="center"/>
              <w:rPr>
                <w:rFonts w:asciiTheme="minorEastAsia" w:eastAsiaTheme="minorEastAsia" w:hAnsiTheme="minorEastAsia" w:cstheme="minorEastAsia"/>
                <w:color w:val="000000"/>
                <w:kern w:val="0"/>
                <w:sz w:val="24"/>
                <w:lang w:bidi="ar"/>
              </w:rPr>
            </w:pPr>
            <w:bookmarkStart w:id="1" w:name="OLE_LINK10"/>
            <w:bookmarkStart w:id="2" w:name="OLE_LINK11"/>
            <w:bookmarkStart w:id="3" w:name="OLE_LINK30"/>
            <w:bookmarkStart w:id="4" w:name="OLE_LINK51"/>
            <w:r w:rsidRPr="005C2551">
              <w:rPr>
                <w:rFonts w:asciiTheme="minorEastAsia" w:eastAsiaTheme="minorEastAsia" w:hAnsiTheme="minorEastAsia" w:cstheme="minorEastAsia" w:hint="eastAsia"/>
                <w:b/>
                <w:sz w:val="24"/>
              </w:rPr>
              <w:t>1、</w:t>
            </w:r>
            <w:r w:rsidR="001A4008" w:rsidRPr="005C2551">
              <w:rPr>
                <w:rFonts w:asciiTheme="minorEastAsia" w:eastAsiaTheme="minorEastAsia" w:hAnsiTheme="minorEastAsia" w:cstheme="minorEastAsia" w:hint="eastAsia"/>
                <w:b/>
                <w:sz w:val="24"/>
              </w:rPr>
              <w:t>不动产权登记信息</w:t>
            </w:r>
          </w:p>
        </w:tc>
      </w:tr>
      <w:tr w:rsidR="0037001D" w:rsidRPr="005C2551" w:rsidTr="00D95C36">
        <w:trPr>
          <w:trHeight w:val="499"/>
          <w:jc w:val="center"/>
        </w:trPr>
        <w:tc>
          <w:tcPr>
            <w:tcW w:w="9040" w:type="dxa"/>
            <w:gridSpan w:val="11"/>
            <w:shd w:val="clear" w:color="auto" w:fill="auto"/>
            <w:vAlign w:val="center"/>
          </w:tcPr>
          <w:p w:rsidR="0037001D" w:rsidRPr="005C2551" w:rsidRDefault="001B29E1">
            <w:pPr>
              <w:widowControl/>
              <w:jc w:val="center"/>
              <w:textAlignment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（1）</w:t>
            </w:r>
            <w:r w:rsidR="0037001D" w:rsidRPr="005C2551">
              <w:rPr>
                <w:rFonts w:asciiTheme="minorEastAsia" w:eastAsiaTheme="minorEastAsia" w:hAnsiTheme="minorEastAsia" w:cstheme="minorEastAsia" w:hint="eastAsia"/>
                <w:b/>
                <w:sz w:val="24"/>
              </w:rPr>
              <w:t>国有建设用地使用权状况</w:t>
            </w:r>
          </w:p>
        </w:tc>
      </w:tr>
      <w:tr w:rsidR="00264A61" w:rsidRPr="005C2551" w:rsidTr="006659AB">
        <w:trPr>
          <w:trHeight w:val="499"/>
          <w:jc w:val="center"/>
        </w:trPr>
        <w:tc>
          <w:tcPr>
            <w:tcW w:w="1969" w:type="dxa"/>
            <w:gridSpan w:val="2"/>
            <w:shd w:val="clear" w:color="auto" w:fill="auto"/>
            <w:vAlign w:val="center"/>
          </w:tcPr>
          <w:p w:rsidR="00264A61" w:rsidRPr="005C2551" w:rsidRDefault="00264A61" w:rsidP="0037001D">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土地使用权证号</w:t>
            </w:r>
          </w:p>
        </w:tc>
        <w:tc>
          <w:tcPr>
            <w:tcW w:w="7071" w:type="dxa"/>
            <w:gridSpan w:val="9"/>
            <w:shd w:val="clear" w:color="auto" w:fill="auto"/>
            <w:vAlign w:val="center"/>
          </w:tcPr>
          <w:p w:rsidR="00264A61" w:rsidRPr="005C2551" w:rsidRDefault="00264A61" w:rsidP="006659A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禹国用（20</w:t>
            </w:r>
            <w:r w:rsidRPr="005C2551">
              <w:rPr>
                <w:rFonts w:asciiTheme="minorEastAsia" w:eastAsiaTheme="minorEastAsia" w:hAnsiTheme="minorEastAsia" w:cstheme="minorEastAsia"/>
                <w:color w:val="000000"/>
                <w:kern w:val="0"/>
                <w:sz w:val="24"/>
                <w:lang w:bidi="ar"/>
              </w:rPr>
              <w:t>11</w:t>
            </w:r>
            <w:r w:rsidRPr="005C2551">
              <w:rPr>
                <w:rFonts w:asciiTheme="minorEastAsia" w:eastAsiaTheme="minorEastAsia" w:hAnsiTheme="minorEastAsia" w:cstheme="minorEastAsia" w:hint="eastAsia"/>
                <w:color w:val="000000"/>
                <w:kern w:val="0"/>
                <w:sz w:val="24"/>
                <w:lang w:bidi="ar"/>
              </w:rPr>
              <w:t>）第0</w:t>
            </w:r>
            <w:r w:rsidRPr="005C2551">
              <w:rPr>
                <w:rFonts w:asciiTheme="minorEastAsia" w:eastAsiaTheme="minorEastAsia" w:hAnsiTheme="minorEastAsia" w:cstheme="minorEastAsia"/>
                <w:color w:val="000000"/>
                <w:kern w:val="0"/>
                <w:sz w:val="24"/>
                <w:lang w:bidi="ar"/>
              </w:rPr>
              <w:t>679</w:t>
            </w:r>
            <w:r w:rsidRPr="005C2551">
              <w:rPr>
                <w:rFonts w:asciiTheme="minorEastAsia" w:eastAsiaTheme="minorEastAsia" w:hAnsiTheme="minorEastAsia" w:cstheme="minorEastAsia" w:hint="eastAsia"/>
                <w:color w:val="000000"/>
                <w:kern w:val="0"/>
                <w:sz w:val="24"/>
                <w:lang w:bidi="ar"/>
              </w:rPr>
              <w:t>号</w:t>
            </w:r>
          </w:p>
        </w:tc>
      </w:tr>
      <w:tr w:rsidR="00264A61" w:rsidRPr="005C2551" w:rsidTr="006659AB">
        <w:trPr>
          <w:trHeight w:val="499"/>
          <w:jc w:val="center"/>
        </w:trPr>
        <w:tc>
          <w:tcPr>
            <w:tcW w:w="1969" w:type="dxa"/>
            <w:gridSpan w:val="2"/>
            <w:shd w:val="clear" w:color="auto" w:fill="auto"/>
            <w:vAlign w:val="center"/>
          </w:tcPr>
          <w:p w:rsidR="00264A61" w:rsidRPr="005C2551" w:rsidRDefault="00264A61" w:rsidP="00264A61">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坐落</w:t>
            </w:r>
          </w:p>
        </w:tc>
        <w:tc>
          <w:tcPr>
            <w:tcW w:w="2978" w:type="dxa"/>
            <w:gridSpan w:val="4"/>
            <w:tcBorders>
              <w:right w:val="single" w:sz="4" w:space="0" w:color="auto"/>
            </w:tcBorders>
            <w:shd w:val="clear" w:color="auto" w:fill="auto"/>
            <w:vAlign w:val="center"/>
          </w:tcPr>
          <w:p w:rsidR="00A1104B" w:rsidRPr="005C2551" w:rsidRDefault="00264A61" w:rsidP="00A1104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禹城市东环路西、</w:t>
            </w:r>
          </w:p>
          <w:p w:rsidR="00264A61" w:rsidRPr="005C2551" w:rsidRDefault="00264A61" w:rsidP="00A1104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文化路延长线</w:t>
            </w:r>
          </w:p>
        </w:tc>
        <w:tc>
          <w:tcPr>
            <w:tcW w:w="1700" w:type="dxa"/>
            <w:gridSpan w:val="3"/>
            <w:tcBorders>
              <w:right w:val="single" w:sz="4" w:space="0" w:color="auto"/>
            </w:tcBorders>
            <w:shd w:val="clear" w:color="auto" w:fill="auto"/>
            <w:vAlign w:val="center"/>
          </w:tcPr>
          <w:p w:rsidR="00264A61" w:rsidRPr="005C2551" w:rsidRDefault="006659AB" w:rsidP="00264A61">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土地使用权人</w:t>
            </w:r>
          </w:p>
        </w:tc>
        <w:tc>
          <w:tcPr>
            <w:tcW w:w="2393" w:type="dxa"/>
            <w:gridSpan w:val="2"/>
            <w:tcBorders>
              <w:left w:val="single" w:sz="4" w:space="0" w:color="auto"/>
            </w:tcBorders>
            <w:shd w:val="clear" w:color="auto" w:fill="auto"/>
            <w:vAlign w:val="center"/>
          </w:tcPr>
          <w:p w:rsidR="00264A61" w:rsidRPr="005C2551" w:rsidRDefault="00264A61" w:rsidP="00264A61">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w:t>
            </w:r>
          </w:p>
          <w:p w:rsidR="00264A61" w:rsidRPr="005C2551" w:rsidRDefault="00264A61" w:rsidP="00264A61">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有限公司</w:t>
            </w:r>
          </w:p>
        </w:tc>
      </w:tr>
      <w:tr w:rsidR="00771B9C" w:rsidRPr="005C2551" w:rsidTr="006659AB">
        <w:trPr>
          <w:trHeight w:val="499"/>
          <w:jc w:val="center"/>
        </w:trPr>
        <w:tc>
          <w:tcPr>
            <w:tcW w:w="1969" w:type="dxa"/>
            <w:gridSpan w:val="2"/>
            <w:shd w:val="clear" w:color="auto" w:fill="auto"/>
            <w:vAlign w:val="center"/>
          </w:tcPr>
          <w:p w:rsidR="00264A61" w:rsidRPr="005C2551" w:rsidRDefault="006659AB" w:rsidP="00264A61">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地类</w:t>
            </w:r>
            <w:r w:rsidR="00264A61" w:rsidRPr="005C2551">
              <w:rPr>
                <w:rFonts w:asciiTheme="minorEastAsia" w:eastAsiaTheme="minorEastAsia" w:hAnsiTheme="minorEastAsia" w:cstheme="minorEastAsia" w:hint="eastAsia"/>
                <w:sz w:val="24"/>
              </w:rPr>
              <w:t>用途</w:t>
            </w:r>
          </w:p>
        </w:tc>
        <w:tc>
          <w:tcPr>
            <w:tcW w:w="2978" w:type="dxa"/>
            <w:gridSpan w:val="4"/>
            <w:tcBorders>
              <w:right w:val="single" w:sz="4" w:space="0" w:color="auto"/>
            </w:tcBorders>
            <w:shd w:val="clear" w:color="auto" w:fill="auto"/>
            <w:vAlign w:val="center"/>
          </w:tcPr>
          <w:p w:rsidR="00264A61" w:rsidRPr="005C2551" w:rsidRDefault="00264A61" w:rsidP="00264A61">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工业用地</w:t>
            </w:r>
          </w:p>
        </w:tc>
        <w:tc>
          <w:tcPr>
            <w:tcW w:w="1700" w:type="dxa"/>
            <w:gridSpan w:val="3"/>
            <w:tcBorders>
              <w:left w:val="single" w:sz="4" w:space="0" w:color="auto"/>
              <w:right w:val="single" w:sz="4" w:space="0" w:color="auto"/>
            </w:tcBorders>
            <w:shd w:val="clear" w:color="auto" w:fill="auto"/>
            <w:vAlign w:val="center"/>
          </w:tcPr>
          <w:p w:rsidR="00264A61" w:rsidRPr="005C2551" w:rsidRDefault="00264A61" w:rsidP="00264A61">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使用权面积</w:t>
            </w:r>
          </w:p>
        </w:tc>
        <w:tc>
          <w:tcPr>
            <w:tcW w:w="2393" w:type="dxa"/>
            <w:gridSpan w:val="2"/>
            <w:tcBorders>
              <w:left w:val="single" w:sz="4" w:space="0" w:color="auto"/>
            </w:tcBorders>
            <w:shd w:val="clear" w:color="auto" w:fill="auto"/>
            <w:vAlign w:val="center"/>
          </w:tcPr>
          <w:p w:rsidR="00264A61" w:rsidRPr="005C2551" w:rsidRDefault="00264A61" w:rsidP="006659AB">
            <w:pPr>
              <w:widowControl/>
              <w:jc w:val="center"/>
              <w:textAlignment w:val="center"/>
              <w:rPr>
                <w:rFonts w:asciiTheme="minorEastAsia" w:eastAsiaTheme="minorEastAsia" w:hAnsiTheme="minorEastAsia" w:cstheme="minorEastAsia"/>
                <w:sz w:val="24"/>
              </w:rPr>
            </w:pPr>
            <w:bookmarkStart w:id="5" w:name="OLE_LINK52"/>
            <w:bookmarkStart w:id="6" w:name="OLE_LINK53"/>
            <w:r w:rsidRPr="005C2551">
              <w:rPr>
                <w:rFonts w:asciiTheme="minorEastAsia" w:eastAsiaTheme="minorEastAsia" w:hAnsiTheme="minorEastAsia" w:cstheme="minorEastAsia" w:hint="eastAsia"/>
                <w:sz w:val="24"/>
              </w:rPr>
              <w:t>10597㎡</w:t>
            </w:r>
            <w:bookmarkEnd w:id="5"/>
            <w:bookmarkEnd w:id="6"/>
          </w:p>
        </w:tc>
      </w:tr>
      <w:tr w:rsidR="00264A61" w:rsidRPr="005C2551" w:rsidTr="006659AB">
        <w:trPr>
          <w:trHeight w:val="499"/>
          <w:jc w:val="center"/>
        </w:trPr>
        <w:tc>
          <w:tcPr>
            <w:tcW w:w="1969" w:type="dxa"/>
            <w:gridSpan w:val="2"/>
            <w:shd w:val="clear" w:color="auto" w:fill="auto"/>
            <w:vAlign w:val="center"/>
          </w:tcPr>
          <w:p w:rsidR="00264A61" w:rsidRPr="005C2551" w:rsidRDefault="00264A61" w:rsidP="00264A61">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使用权类型</w:t>
            </w:r>
          </w:p>
        </w:tc>
        <w:tc>
          <w:tcPr>
            <w:tcW w:w="2978" w:type="dxa"/>
            <w:gridSpan w:val="4"/>
            <w:tcBorders>
              <w:right w:val="single" w:sz="4" w:space="0" w:color="auto"/>
            </w:tcBorders>
            <w:shd w:val="clear" w:color="auto" w:fill="auto"/>
            <w:vAlign w:val="center"/>
          </w:tcPr>
          <w:p w:rsidR="00264A61" w:rsidRPr="005C2551" w:rsidRDefault="00264A61" w:rsidP="00264A61">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 xml:space="preserve">出让 </w:t>
            </w:r>
          </w:p>
        </w:tc>
        <w:tc>
          <w:tcPr>
            <w:tcW w:w="1700" w:type="dxa"/>
            <w:gridSpan w:val="3"/>
            <w:tcBorders>
              <w:left w:val="single" w:sz="4" w:space="0" w:color="auto"/>
              <w:right w:val="single" w:sz="4" w:space="0" w:color="auto"/>
            </w:tcBorders>
            <w:shd w:val="clear" w:color="auto" w:fill="auto"/>
            <w:vAlign w:val="center"/>
          </w:tcPr>
          <w:p w:rsidR="00264A61" w:rsidRPr="005C2551" w:rsidRDefault="00264A61" w:rsidP="00264A61">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终止日期</w:t>
            </w:r>
          </w:p>
        </w:tc>
        <w:tc>
          <w:tcPr>
            <w:tcW w:w="2393" w:type="dxa"/>
            <w:gridSpan w:val="2"/>
            <w:tcBorders>
              <w:left w:val="single" w:sz="4" w:space="0" w:color="auto"/>
            </w:tcBorders>
            <w:shd w:val="clear" w:color="auto" w:fill="auto"/>
            <w:vAlign w:val="center"/>
          </w:tcPr>
          <w:p w:rsidR="00264A61" w:rsidRPr="005C2551" w:rsidRDefault="00264A61" w:rsidP="00264A61">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2060年3月9日</w:t>
            </w:r>
          </w:p>
        </w:tc>
      </w:tr>
      <w:tr w:rsidR="006659AB" w:rsidRPr="005C2551" w:rsidTr="006659AB">
        <w:trPr>
          <w:trHeight w:val="499"/>
          <w:jc w:val="center"/>
        </w:trPr>
        <w:tc>
          <w:tcPr>
            <w:tcW w:w="1969" w:type="dxa"/>
            <w:gridSpan w:val="2"/>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土地使用权证号</w:t>
            </w:r>
          </w:p>
        </w:tc>
        <w:tc>
          <w:tcPr>
            <w:tcW w:w="7071" w:type="dxa"/>
            <w:gridSpan w:val="9"/>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禹国用（20</w:t>
            </w:r>
            <w:r w:rsidRPr="005C2551">
              <w:rPr>
                <w:rFonts w:asciiTheme="minorEastAsia" w:eastAsiaTheme="minorEastAsia" w:hAnsiTheme="minorEastAsia" w:cstheme="minorEastAsia"/>
                <w:color w:val="000000"/>
                <w:kern w:val="0"/>
                <w:sz w:val="24"/>
                <w:lang w:bidi="ar"/>
              </w:rPr>
              <w:t>11</w:t>
            </w:r>
            <w:r w:rsidRPr="005C2551">
              <w:rPr>
                <w:rFonts w:asciiTheme="minorEastAsia" w:eastAsiaTheme="minorEastAsia" w:hAnsiTheme="minorEastAsia" w:cstheme="minorEastAsia" w:hint="eastAsia"/>
                <w:color w:val="000000"/>
                <w:kern w:val="0"/>
                <w:sz w:val="24"/>
                <w:lang w:bidi="ar"/>
              </w:rPr>
              <w:t>）第0</w:t>
            </w:r>
            <w:r w:rsidRPr="005C2551">
              <w:rPr>
                <w:rFonts w:asciiTheme="minorEastAsia" w:eastAsiaTheme="minorEastAsia" w:hAnsiTheme="minorEastAsia" w:cstheme="minorEastAsia"/>
                <w:color w:val="000000"/>
                <w:kern w:val="0"/>
                <w:sz w:val="24"/>
                <w:lang w:bidi="ar"/>
              </w:rPr>
              <w:t>680</w:t>
            </w:r>
            <w:r w:rsidRPr="005C2551">
              <w:rPr>
                <w:rFonts w:asciiTheme="minorEastAsia" w:eastAsiaTheme="minorEastAsia" w:hAnsiTheme="minorEastAsia" w:cstheme="minorEastAsia" w:hint="eastAsia"/>
                <w:color w:val="000000"/>
                <w:kern w:val="0"/>
                <w:sz w:val="24"/>
                <w:lang w:bidi="ar"/>
              </w:rPr>
              <w:t>号</w:t>
            </w:r>
          </w:p>
        </w:tc>
      </w:tr>
      <w:tr w:rsidR="006659AB" w:rsidRPr="005C2551" w:rsidTr="006659AB">
        <w:trPr>
          <w:trHeight w:val="499"/>
          <w:jc w:val="center"/>
        </w:trPr>
        <w:tc>
          <w:tcPr>
            <w:tcW w:w="1969" w:type="dxa"/>
            <w:gridSpan w:val="2"/>
            <w:shd w:val="clear" w:color="auto" w:fill="auto"/>
            <w:vAlign w:val="center"/>
          </w:tcPr>
          <w:p w:rsidR="006659AB" w:rsidRPr="005C2551" w:rsidRDefault="006659AB" w:rsidP="006659A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坐落</w:t>
            </w:r>
          </w:p>
        </w:tc>
        <w:tc>
          <w:tcPr>
            <w:tcW w:w="2978" w:type="dxa"/>
            <w:gridSpan w:val="4"/>
            <w:tcBorders>
              <w:right w:val="single" w:sz="4" w:space="0" w:color="auto"/>
            </w:tcBorders>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禹城市东环路西、</w:t>
            </w:r>
          </w:p>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文化路延长线</w:t>
            </w:r>
          </w:p>
        </w:tc>
        <w:tc>
          <w:tcPr>
            <w:tcW w:w="1700" w:type="dxa"/>
            <w:gridSpan w:val="3"/>
            <w:tcBorders>
              <w:left w:val="single" w:sz="4" w:space="0" w:color="auto"/>
              <w:right w:val="single" w:sz="4" w:space="0" w:color="auto"/>
            </w:tcBorders>
            <w:shd w:val="clear" w:color="auto" w:fill="auto"/>
            <w:vAlign w:val="center"/>
          </w:tcPr>
          <w:p w:rsidR="006659AB" w:rsidRPr="005C2551" w:rsidRDefault="006659AB" w:rsidP="006659AB">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土地使用权人</w:t>
            </w:r>
          </w:p>
        </w:tc>
        <w:tc>
          <w:tcPr>
            <w:tcW w:w="2393" w:type="dxa"/>
            <w:gridSpan w:val="2"/>
            <w:tcBorders>
              <w:left w:val="single" w:sz="4" w:space="0" w:color="auto"/>
            </w:tcBorders>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w:t>
            </w:r>
          </w:p>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有限公司</w:t>
            </w:r>
          </w:p>
        </w:tc>
      </w:tr>
      <w:tr w:rsidR="006659AB" w:rsidRPr="005C2551" w:rsidTr="006659AB">
        <w:trPr>
          <w:trHeight w:val="499"/>
          <w:jc w:val="center"/>
        </w:trPr>
        <w:tc>
          <w:tcPr>
            <w:tcW w:w="1969" w:type="dxa"/>
            <w:gridSpan w:val="2"/>
            <w:shd w:val="clear" w:color="auto" w:fill="auto"/>
            <w:vAlign w:val="center"/>
          </w:tcPr>
          <w:p w:rsidR="006659AB" w:rsidRPr="005C2551" w:rsidRDefault="006659AB" w:rsidP="006659A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地类用途</w:t>
            </w:r>
          </w:p>
        </w:tc>
        <w:tc>
          <w:tcPr>
            <w:tcW w:w="2978" w:type="dxa"/>
            <w:gridSpan w:val="4"/>
            <w:tcBorders>
              <w:right w:val="single" w:sz="4" w:space="0" w:color="auto"/>
            </w:tcBorders>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工业用地</w:t>
            </w:r>
          </w:p>
        </w:tc>
        <w:tc>
          <w:tcPr>
            <w:tcW w:w="1700" w:type="dxa"/>
            <w:gridSpan w:val="3"/>
            <w:tcBorders>
              <w:left w:val="single" w:sz="4" w:space="0" w:color="auto"/>
              <w:right w:val="single" w:sz="4" w:space="0" w:color="auto"/>
            </w:tcBorders>
            <w:shd w:val="clear" w:color="auto" w:fill="auto"/>
            <w:vAlign w:val="center"/>
          </w:tcPr>
          <w:p w:rsidR="006659AB" w:rsidRPr="005C2551" w:rsidRDefault="006659AB" w:rsidP="006659A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使用权面积</w:t>
            </w:r>
          </w:p>
        </w:tc>
        <w:tc>
          <w:tcPr>
            <w:tcW w:w="2393" w:type="dxa"/>
            <w:gridSpan w:val="2"/>
            <w:tcBorders>
              <w:left w:val="single" w:sz="4" w:space="0" w:color="auto"/>
            </w:tcBorders>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9427㎡</w:t>
            </w:r>
          </w:p>
        </w:tc>
      </w:tr>
      <w:tr w:rsidR="006659AB" w:rsidRPr="005C2551" w:rsidTr="006659AB">
        <w:trPr>
          <w:trHeight w:val="499"/>
          <w:jc w:val="center"/>
        </w:trPr>
        <w:tc>
          <w:tcPr>
            <w:tcW w:w="1969" w:type="dxa"/>
            <w:gridSpan w:val="2"/>
            <w:shd w:val="clear" w:color="auto" w:fill="auto"/>
            <w:vAlign w:val="center"/>
          </w:tcPr>
          <w:p w:rsidR="006659AB" w:rsidRPr="005C2551" w:rsidRDefault="006659AB" w:rsidP="006659A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使用权类型</w:t>
            </w:r>
          </w:p>
        </w:tc>
        <w:tc>
          <w:tcPr>
            <w:tcW w:w="2978" w:type="dxa"/>
            <w:gridSpan w:val="4"/>
            <w:tcBorders>
              <w:right w:val="single" w:sz="4" w:space="0" w:color="auto"/>
            </w:tcBorders>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 xml:space="preserve">出让 </w:t>
            </w:r>
          </w:p>
        </w:tc>
        <w:tc>
          <w:tcPr>
            <w:tcW w:w="1700" w:type="dxa"/>
            <w:gridSpan w:val="3"/>
            <w:tcBorders>
              <w:left w:val="single" w:sz="4" w:space="0" w:color="auto"/>
              <w:right w:val="single" w:sz="4" w:space="0" w:color="auto"/>
            </w:tcBorders>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终止日期</w:t>
            </w:r>
          </w:p>
        </w:tc>
        <w:tc>
          <w:tcPr>
            <w:tcW w:w="2393" w:type="dxa"/>
            <w:gridSpan w:val="2"/>
            <w:tcBorders>
              <w:left w:val="single" w:sz="4" w:space="0" w:color="auto"/>
            </w:tcBorders>
            <w:shd w:val="clear" w:color="auto" w:fill="auto"/>
            <w:vAlign w:val="center"/>
          </w:tcPr>
          <w:p w:rsidR="006659AB" w:rsidRPr="005C2551" w:rsidRDefault="006659AB" w:rsidP="006659A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2060年3月9日</w:t>
            </w:r>
          </w:p>
        </w:tc>
      </w:tr>
      <w:tr w:rsidR="00870950" w:rsidRPr="005C2551" w:rsidTr="00D95C36">
        <w:trPr>
          <w:trHeight w:val="499"/>
          <w:jc w:val="center"/>
        </w:trPr>
        <w:tc>
          <w:tcPr>
            <w:tcW w:w="9040" w:type="dxa"/>
            <w:gridSpan w:val="11"/>
            <w:shd w:val="clear" w:color="auto" w:fill="auto"/>
            <w:vAlign w:val="center"/>
          </w:tcPr>
          <w:p w:rsidR="00870950" w:rsidRPr="005C2551" w:rsidRDefault="001B29E1">
            <w:pPr>
              <w:widowControl/>
              <w:jc w:val="center"/>
              <w:textAlignment w:val="center"/>
              <w:rPr>
                <w:rFonts w:asciiTheme="minorEastAsia" w:eastAsiaTheme="minorEastAsia" w:hAnsiTheme="minorEastAsia" w:cstheme="minorEastAsia"/>
                <w:b/>
                <w:color w:val="000000"/>
                <w:kern w:val="0"/>
                <w:sz w:val="24"/>
                <w:lang w:bidi="ar"/>
              </w:rPr>
            </w:pPr>
            <w:r w:rsidRPr="005C2551">
              <w:rPr>
                <w:rFonts w:asciiTheme="minorEastAsia" w:eastAsiaTheme="minorEastAsia" w:hAnsiTheme="minorEastAsia" w:cstheme="minorEastAsia" w:hint="eastAsia"/>
                <w:b/>
                <w:color w:val="000000"/>
                <w:kern w:val="0"/>
                <w:sz w:val="24"/>
                <w:lang w:bidi="ar"/>
              </w:rPr>
              <w:t>（2）</w:t>
            </w:r>
            <w:proofErr w:type="gramStart"/>
            <w:r w:rsidR="00143992" w:rsidRPr="005C2551">
              <w:rPr>
                <w:rFonts w:asciiTheme="minorEastAsia" w:eastAsiaTheme="minorEastAsia" w:hAnsiTheme="minorEastAsia" w:cstheme="minorEastAsia" w:hint="eastAsia"/>
                <w:b/>
                <w:color w:val="000000"/>
                <w:kern w:val="0"/>
                <w:sz w:val="24"/>
                <w:lang w:bidi="ar"/>
              </w:rPr>
              <w:t>证载房屋</w:t>
            </w:r>
            <w:proofErr w:type="gramEnd"/>
            <w:r w:rsidR="00143992" w:rsidRPr="005C2551">
              <w:rPr>
                <w:rFonts w:asciiTheme="minorEastAsia" w:eastAsiaTheme="minorEastAsia" w:hAnsiTheme="minorEastAsia" w:cstheme="minorEastAsia"/>
                <w:b/>
                <w:color w:val="000000"/>
                <w:kern w:val="0"/>
                <w:sz w:val="24"/>
                <w:lang w:bidi="ar"/>
              </w:rPr>
              <w:t>登记</w:t>
            </w:r>
            <w:r w:rsidR="001A4008" w:rsidRPr="005C2551">
              <w:rPr>
                <w:rFonts w:asciiTheme="minorEastAsia" w:eastAsiaTheme="minorEastAsia" w:hAnsiTheme="minorEastAsia" w:cstheme="minorEastAsia" w:hint="eastAsia"/>
                <w:b/>
                <w:color w:val="000000"/>
                <w:kern w:val="0"/>
                <w:sz w:val="24"/>
                <w:lang w:bidi="ar"/>
              </w:rPr>
              <w:t>状况</w:t>
            </w:r>
          </w:p>
        </w:tc>
      </w:tr>
      <w:tr w:rsidR="00902898" w:rsidRPr="005C2551" w:rsidTr="00AF6F37">
        <w:trPr>
          <w:trHeight w:val="499"/>
          <w:jc w:val="center"/>
        </w:trPr>
        <w:tc>
          <w:tcPr>
            <w:tcW w:w="2962" w:type="dxa"/>
            <w:gridSpan w:val="3"/>
            <w:shd w:val="clear" w:color="auto" w:fill="auto"/>
            <w:vAlign w:val="center"/>
          </w:tcPr>
          <w:p w:rsidR="00902898" w:rsidRPr="005C2551" w:rsidRDefault="00FD7984">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产权</w:t>
            </w:r>
            <w:r w:rsidR="00902898" w:rsidRPr="005C2551">
              <w:rPr>
                <w:rFonts w:asciiTheme="minorEastAsia" w:eastAsiaTheme="minorEastAsia" w:hAnsiTheme="minorEastAsia" w:cstheme="minorEastAsia" w:hint="eastAsia"/>
                <w:sz w:val="24"/>
              </w:rPr>
              <w:t>证</w:t>
            </w:r>
            <w:r w:rsidR="00902898" w:rsidRPr="005C2551">
              <w:rPr>
                <w:rFonts w:asciiTheme="minorEastAsia" w:eastAsiaTheme="minorEastAsia" w:hAnsiTheme="minorEastAsia" w:cstheme="minorEastAsia"/>
                <w:sz w:val="24"/>
              </w:rPr>
              <w:t>号</w:t>
            </w:r>
          </w:p>
        </w:tc>
        <w:tc>
          <w:tcPr>
            <w:tcW w:w="6078" w:type="dxa"/>
            <w:gridSpan w:val="8"/>
            <w:shd w:val="clear" w:color="auto" w:fill="auto"/>
            <w:vAlign w:val="center"/>
          </w:tcPr>
          <w:p w:rsidR="00902898" w:rsidRPr="005C2551" w:rsidRDefault="00902898" w:rsidP="00FD7984">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0035343、003534</w:t>
            </w:r>
            <w:r w:rsidRPr="005C2551">
              <w:rPr>
                <w:rFonts w:asciiTheme="minorEastAsia" w:eastAsiaTheme="minorEastAsia" w:hAnsiTheme="minorEastAsia" w:cstheme="minorEastAsia"/>
                <w:sz w:val="24"/>
              </w:rPr>
              <w:t>4</w:t>
            </w:r>
            <w:r w:rsidRPr="005C2551">
              <w:rPr>
                <w:rFonts w:asciiTheme="minorEastAsia" w:eastAsiaTheme="minorEastAsia" w:hAnsiTheme="minorEastAsia" w:cstheme="minorEastAsia" w:hint="eastAsia"/>
                <w:sz w:val="24"/>
              </w:rPr>
              <w:t>、003534</w:t>
            </w:r>
            <w:r w:rsidRPr="005C2551">
              <w:rPr>
                <w:rFonts w:asciiTheme="minorEastAsia" w:eastAsiaTheme="minorEastAsia" w:hAnsiTheme="minorEastAsia" w:cstheme="minorEastAsia"/>
                <w:sz w:val="24"/>
              </w:rPr>
              <w:t>5</w:t>
            </w:r>
            <w:r w:rsidRPr="005C2551">
              <w:rPr>
                <w:rFonts w:asciiTheme="minorEastAsia" w:eastAsiaTheme="minorEastAsia" w:hAnsiTheme="minorEastAsia" w:cstheme="minorEastAsia" w:hint="eastAsia"/>
                <w:sz w:val="24"/>
              </w:rPr>
              <w:t>、</w:t>
            </w:r>
            <w:r w:rsidR="00FD7984" w:rsidRPr="005C2551">
              <w:rPr>
                <w:rFonts w:asciiTheme="minorEastAsia" w:eastAsiaTheme="minorEastAsia" w:hAnsiTheme="minorEastAsia" w:cstheme="minorEastAsia" w:hint="eastAsia"/>
                <w:sz w:val="24"/>
              </w:rPr>
              <w:t>003534</w:t>
            </w:r>
            <w:r w:rsidR="00FD7984" w:rsidRPr="005C2551">
              <w:rPr>
                <w:rFonts w:asciiTheme="minorEastAsia" w:eastAsiaTheme="minorEastAsia" w:hAnsiTheme="minorEastAsia" w:cstheme="minorEastAsia"/>
                <w:sz w:val="24"/>
              </w:rPr>
              <w:t>6</w:t>
            </w:r>
            <w:r w:rsidR="00FD7984" w:rsidRPr="005C2551">
              <w:rPr>
                <w:rFonts w:asciiTheme="minorEastAsia" w:eastAsiaTheme="minorEastAsia" w:hAnsiTheme="minorEastAsia" w:cstheme="minorEastAsia" w:hint="eastAsia"/>
                <w:sz w:val="24"/>
              </w:rPr>
              <w:t>、003534</w:t>
            </w:r>
            <w:r w:rsidR="00FD7984" w:rsidRPr="005C2551">
              <w:rPr>
                <w:rFonts w:asciiTheme="minorEastAsia" w:eastAsiaTheme="minorEastAsia" w:hAnsiTheme="minorEastAsia" w:cstheme="minorEastAsia"/>
                <w:sz w:val="24"/>
              </w:rPr>
              <w:t>7</w:t>
            </w:r>
            <w:r w:rsidR="00FD7984" w:rsidRPr="005C2551">
              <w:rPr>
                <w:rFonts w:asciiTheme="minorEastAsia" w:eastAsiaTheme="minorEastAsia" w:hAnsiTheme="minorEastAsia" w:cstheme="minorEastAsia" w:hint="eastAsia"/>
                <w:sz w:val="24"/>
              </w:rPr>
              <w:t>、003534</w:t>
            </w:r>
            <w:r w:rsidR="00FD7984" w:rsidRPr="005C2551">
              <w:rPr>
                <w:rFonts w:asciiTheme="minorEastAsia" w:eastAsiaTheme="minorEastAsia" w:hAnsiTheme="minorEastAsia" w:cstheme="minorEastAsia"/>
                <w:sz w:val="24"/>
              </w:rPr>
              <w:t>8</w:t>
            </w:r>
            <w:r w:rsidR="00FD7984" w:rsidRPr="005C2551">
              <w:rPr>
                <w:rFonts w:asciiTheme="minorEastAsia" w:eastAsiaTheme="minorEastAsia" w:hAnsiTheme="minorEastAsia" w:cstheme="minorEastAsia" w:hint="eastAsia"/>
                <w:sz w:val="24"/>
              </w:rPr>
              <w:t>、003534</w:t>
            </w:r>
            <w:r w:rsidR="00FD7984" w:rsidRPr="005C2551">
              <w:rPr>
                <w:rFonts w:asciiTheme="minorEastAsia" w:eastAsiaTheme="minorEastAsia" w:hAnsiTheme="minorEastAsia" w:cstheme="minorEastAsia"/>
                <w:sz w:val="24"/>
              </w:rPr>
              <w:t>9</w:t>
            </w:r>
            <w:r w:rsidR="00FD7984" w:rsidRPr="005C2551">
              <w:rPr>
                <w:rFonts w:asciiTheme="minorEastAsia" w:eastAsiaTheme="minorEastAsia" w:hAnsiTheme="minorEastAsia" w:cstheme="minorEastAsia" w:hint="eastAsia"/>
                <w:sz w:val="24"/>
              </w:rPr>
              <w:t>、0035350、00353</w:t>
            </w:r>
            <w:r w:rsidR="00FD7984" w:rsidRPr="005C2551">
              <w:rPr>
                <w:rFonts w:asciiTheme="minorEastAsia" w:eastAsiaTheme="minorEastAsia" w:hAnsiTheme="minorEastAsia" w:cstheme="minorEastAsia"/>
                <w:sz w:val="24"/>
              </w:rPr>
              <w:t>51</w:t>
            </w:r>
          </w:p>
        </w:tc>
      </w:tr>
      <w:tr w:rsidR="00902898" w:rsidRPr="005C2551" w:rsidTr="00AF6F37">
        <w:trPr>
          <w:trHeight w:val="499"/>
          <w:jc w:val="center"/>
        </w:trPr>
        <w:tc>
          <w:tcPr>
            <w:tcW w:w="2962" w:type="dxa"/>
            <w:gridSpan w:val="3"/>
            <w:shd w:val="clear" w:color="auto" w:fill="auto"/>
            <w:vAlign w:val="center"/>
          </w:tcPr>
          <w:p w:rsidR="00902898" w:rsidRPr="005C2551" w:rsidRDefault="00FD7984">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产权人</w:t>
            </w:r>
          </w:p>
        </w:tc>
        <w:tc>
          <w:tcPr>
            <w:tcW w:w="6078" w:type="dxa"/>
            <w:gridSpan w:val="8"/>
            <w:shd w:val="clear" w:color="auto" w:fill="auto"/>
            <w:vAlign w:val="center"/>
          </w:tcPr>
          <w:p w:rsidR="00902898" w:rsidRPr="005C2551" w:rsidRDefault="00902898" w:rsidP="00902898">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禹城市华信工贸有限公司</w:t>
            </w:r>
          </w:p>
        </w:tc>
      </w:tr>
      <w:tr w:rsidR="00902898" w:rsidRPr="005C2551" w:rsidTr="00AF6F37">
        <w:trPr>
          <w:trHeight w:val="499"/>
          <w:jc w:val="center"/>
        </w:trPr>
        <w:tc>
          <w:tcPr>
            <w:tcW w:w="1117" w:type="dxa"/>
            <w:shd w:val="clear" w:color="auto" w:fill="auto"/>
            <w:vAlign w:val="center"/>
          </w:tcPr>
          <w:p w:rsidR="00902898" w:rsidRPr="005C2551" w:rsidRDefault="00902898" w:rsidP="0090289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幢号</w:t>
            </w:r>
          </w:p>
        </w:tc>
        <w:tc>
          <w:tcPr>
            <w:tcW w:w="1845" w:type="dxa"/>
            <w:gridSpan w:val="2"/>
            <w:shd w:val="clear" w:color="auto" w:fill="auto"/>
            <w:vAlign w:val="center"/>
          </w:tcPr>
          <w:p w:rsidR="00902898" w:rsidRPr="005C2551" w:rsidRDefault="00902898" w:rsidP="0090289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设计/实际用途</w:t>
            </w:r>
          </w:p>
        </w:tc>
        <w:tc>
          <w:tcPr>
            <w:tcW w:w="1418" w:type="dxa"/>
            <w:shd w:val="clear" w:color="auto" w:fill="auto"/>
            <w:vAlign w:val="center"/>
          </w:tcPr>
          <w:p w:rsidR="00902898" w:rsidRPr="005C2551" w:rsidRDefault="00A66AEF" w:rsidP="0090289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房屋</w:t>
            </w:r>
            <w:r w:rsidR="00902898" w:rsidRPr="005C2551">
              <w:rPr>
                <w:rFonts w:asciiTheme="minorEastAsia" w:eastAsiaTheme="minorEastAsia" w:hAnsiTheme="minorEastAsia" w:cstheme="minorEastAsia" w:hint="eastAsia"/>
                <w:sz w:val="24"/>
              </w:rPr>
              <w:t>结构</w:t>
            </w:r>
          </w:p>
        </w:tc>
        <w:tc>
          <w:tcPr>
            <w:tcW w:w="1415" w:type="dxa"/>
            <w:gridSpan w:val="3"/>
            <w:tcBorders>
              <w:right w:val="single" w:sz="4" w:space="0" w:color="auto"/>
            </w:tcBorders>
            <w:shd w:val="clear" w:color="auto" w:fill="auto"/>
            <w:vAlign w:val="center"/>
          </w:tcPr>
          <w:p w:rsidR="00902898" w:rsidRPr="005C2551" w:rsidRDefault="00902898" w:rsidP="0090289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总层数</w:t>
            </w:r>
          </w:p>
        </w:tc>
        <w:tc>
          <w:tcPr>
            <w:tcW w:w="1985" w:type="dxa"/>
            <w:gridSpan w:val="3"/>
            <w:tcBorders>
              <w:right w:val="single" w:sz="4" w:space="0" w:color="auto"/>
            </w:tcBorders>
            <w:shd w:val="clear" w:color="auto" w:fill="auto"/>
            <w:vAlign w:val="center"/>
          </w:tcPr>
          <w:p w:rsidR="00902898" w:rsidRPr="005C2551" w:rsidRDefault="00902898" w:rsidP="0090289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建筑面积（㎡）</w:t>
            </w:r>
          </w:p>
        </w:tc>
        <w:tc>
          <w:tcPr>
            <w:tcW w:w="1260" w:type="dxa"/>
            <w:tcBorders>
              <w:left w:val="single" w:sz="4" w:space="0" w:color="auto"/>
            </w:tcBorders>
            <w:shd w:val="clear" w:color="auto" w:fill="auto"/>
            <w:vAlign w:val="center"/>
          </w:tcPr>
          <w:p w:rsidR="00902898" w:rsidRPr="005C2551" w:rsidRDefault="00902898" w:rsidP="0090289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高度（m）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bookmarkStart w:id="7" w:name="_Hlk215652129"/>
            <w:r w:rsidRPr="005C2551">
              <w:rPr>
                <w:rFonts w:asciiTheme="minorEastAsia" w:eastAsiaTheme="minorEastAsia" w:hAnsiTheme="minorEastAsia" w:cstheme="minorEastAsia" w:hint="eastAsia"/>
                <w:sz w:val="24"/>
              </w:rPr>
              <w:t>1</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2434.10</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:6.75m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lastRenderedPageBreak/>
              <w:t>2</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w:t>
            </w:r>
            <w:proofErr w:type="gramStart"/>
            <w:r w:rsidRPr="005C2551">
              <w:rPr>
                <w:rFonts w:asciiTheme="minorEastAsia" w:eastAsiaTheme="minorEastAsia" w:hAnsiTheme="minorEastAsia" w:cstheme="minorEastAsia" w:hint="eastAsia"/>
                <w:sz w:val="24"/>
              </w:rPr>
              <w:t>门岗房</w:t>
            </w:r>
            <w:proofErr w:type="gramEnd"/>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43.20</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:3.52m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工业/车间、仓库</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1642.85</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:5.75m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02898"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1971.85</w:t>
            </w:r>
          </w:p>
          <w:p w:rsidR="00EF24AE" w:rsidRPr="005C2551" w:rsidRDefault="00771B9C"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（实测面积）</w:t>
            </w:r>
          </w:p>
        </w:tc>
        <w:tc>
          <w:tcPr>
            <w:tcW w:w="1260" w:type="dxa"/>
            <w:tcBorders>
              <w:left w:val="single" w:sz="4" w:space="0" w:color="auto"/>
            </w:tcBorders>
            <w:shd w:val="clear" w:color="auto" w:fill="auto"/>
            <w:vAlign w:val="center"/>
          </w:tcPr>
          <w:p w:rsidR="00EF24AE" w:rsidRPr="005C2551" w:rsidRDefault="007C055F" w:rsidP="00771B9C">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h</w:t>
            </w:r>
            <w:r w:rsidR="00EF24AE" w:rsidRPr="005C2551">
              <w:rPr>
                <w:rFonts w:asciiTheme="minorEastAsia" w:eastAsiaTheme="minorEastAsia" w:hAnsiTheme="minorEastAsia" w:cstheme="minorEastAsia" w:hint="eastAsia"/>
                <w:sz w:val="24"/>
              </w:rPr>
              <w:t>:5.3</w:t>
            </w:r>
            <w:r w:rsidR="00567CC6" w:rsidRPr="005C2551">
              <w:rPr>
                <w:rFonts w:asciiTheme="minorEastAsia" w:eastAsiaTheme="minorEastAsia" w:hAnsiTheme="minorEastAsia" w:cstheme="minorEastAsia"/>
                <w:sz w:val="24"/>
              </w:rPr>
              <w:t>0</w:t>
            </w:r>
            <w:r w:rsidR="00EF24AE" w:rsidRPr="005C2551">
              <w:rPr>
                <w:rFonts w:asciiTheme="minorEastAsia" w:eastAsiaTheme="minorEastAsia" w:hAnsiTheme="minorEastAsia" w:cstheme="minorEastAsia" w:hint="eastAsia"/>
                <w:sz w:val="24"/>
              </w:rPr>
              <w:t>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1400.12</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:5.4</w:t>
            </w:r>
            <w:r w:rsidR="00567CC6" w:rsidRPr="005C2551">
              <w:rPr>
                <w:rFonts w:asciiTheme="minorEastAsia" w:eastAsiaTheme="minorEastAsia" w:hAnsiTheme="minorEastAsia" w:cstheme="minorEastAsia"/>
                <w:sz w:val="24"/>
              </w:rPr>
              <w:t>0</w:t>
            </w:r>
            <w:r w:rsidR="00EF24AE" w:rsidRPr="005C2551">
              <w:rPr>
                <w:rFonts w:asciiTheme="minorEastAsia" w:eastAsiaTheme="minorEastAsia" w:hAnsiTheme="minorEastAsia" w:cstheme="minorEastAsia"/>
                <w:sz w:val="24"/>
              </w:rPr>
              <w:t>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6</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工业/办公楼</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1282.69</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:10.57m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工业/车库</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45.68</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:2.71m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工业/办公室</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568.60</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:6.76m</w:t>
            </w:r>
          </w:p>
        </w:tc>
      </w:tr>
      <w:tr w:rsidR="00EF24AE" w:rsidRPr="005C2551" w:rsidTr="00AF6F37">
        <w:trPr>
          <w:trHeight w:val="499"/>
          <w:jc w:val="center"/>
        </w:trPr>
        <w:tc>
          <w:tcPr>
            <w:tcW w:w="1117"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w:t>
            </w:r>
          </w:p>
        </w:tc>
        <w:tc>
          <w:tcPr>
            <w:tcW w:w="1845" w:type="dxa"/>
            <w:gridSpan w:val="2"/>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工业/配电房</w:t>
            </w:r>
          </w:p>
        </w:tc>
        <w:tc>
          <w:tcPr>
            <w:tcW w:w="1418" w:type="dxa"/>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EF24AE" w:rsidRPr="005C2551" w:rsidRDefault="00EF24AE"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34.51</w:t>
            </w:r>
          </w:p>
        </w:tc>
        <w:tc>
          <w:tcPr>
            <w:tcW w:w="1260" w:type="dxa"/>
            <w:tcBorders>
              <w:left w:val="single" w:sz="4" w:space="0" w:color="auto"/>
            </w:tcBorders>
            <w:shd w:val="clear" w:color="auto" w:fill="auto"/>
            <w:vAlign w:val="center"/>
          </w:tcPr>
          <w:p w:rsidR="00EF24AE" w:rsidRPr="005C2551" w:rsidRDefault="007C055F" w:rsidP="00EF24AE">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EF24AE" w:rsidRPr="005C2551">
              <w:rPr>
                <w:rFonts w:asciiTheme="minorEastAsia" w:eastAsiaTheme="minorEastAsia" w:hAnsiTheme="minorEastAsia" w:cstheme="minorEastAsia"/>
                <w:sz w:val="24"/>
              </w:rPr>
              <w:t>:4.57m</w:t>
            </w:r>
          </w:p>
        </w:tc>
      </w:tr>
      <w:bookmarkEnd w:id="7"/>
      <w:tr w:rsidR="00870950" w:rsidRPr="005C2551" w:rsidTr="00D95C36">
        <w:trPr>
          <w:trHeight w:val="499"/>
          <w:jc w:val="center"/>
        </w:trPr>
        <w:tc>
          <w:tcPr>
            <w:tcW w:w="9040" w:type="dxa"/>
            <w:gridSpan w:val="11"/>
            <w:shd w:val="clear" w:color="auto" w:fill="auto"/>
            <w:vAlign w:val="center"/>
          </w:tcPr>
          <w:p w:rsidR="00870950" w:rsidRPr="005C2551" w:rsidRDefault="00034DC7">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b/>
                <w:sz w:val="24"/>
              </w:rPr>
              <w:t>2、</w:t>
            </w:r>
            <w:r w:rsidR="001A4008" w:rsidRPr="005C2551">
              <w:rPr>
                <w:rFonts w:asciiTheme="minorEastAsia" w:eastAsiaTheme="minorEastAsia" w:hAnsiTheme="minorEastAsia" w:cstheme="minorEastAsia" w:hint="eastAsia"/>
                <w:b/>
                <w:sz w:val="24"/>
              </w:rPr>
              <w:t>无证房屋</w:t>
            </w:r>
            <w:r w:rsidR="00143992" w:rsidRPr="005C2551">
              <w:rPr>
                <w:rFonts w:asciiTheme="minorEastAsia" w:eastAsiaTheme="minorEastAsia" w:hAnsiTheme="minorEastAsia" w:cstheme="minorEastAsia" w:hint="eastAsia"/>
                <w:b/>
                <w:sz w:val="24"/>
              </w:rPr>
              <w:t>基本</w:t>
            </w:r>
            <w:r w:rsidR="001A4008" w:rsidRPr="005C2551">
              <w:rPr>
                <w:rFonts w:asciiTheme="minorEastAsia" w:eastAsiaTheme="minorEastAsia" w:hAnsiTheme="minorEastAsia" w:cstheme="minorEastAsia" w:hint="eastAsia"/>
                <w:b/>
                <w:bCs/>
                <w:sz w:val="24"/>
              </w:rPr>
              <w:t>状况</w:t>
            </w:r>
          </w:p>
        </w:tc>
      </w:tr>
      <w:tr w:rsidR="00870950" w:rsidRPr="005C2551" w:rsidTr="00AF6F37">
        <w:trPr>
          <w:trHeight w:val="499"/>
          <w:jc w:val="center"/>
        </w:trPr>
        <w:tc>
          <w:tcPr>
            <w:tcW w:w="1117" w:type="dxa"/>
            <w:shd w:val="clear" w:color="auto" w:fill="auto"/>
            <w:vAlign w:val="center"/>
          </w:tcPr>
          <w:p w:rsidR="00870950" w:rsidRPr="005C2551" w:rsidRDefault="001A4008">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房号</w:t>
            </w:r>
          </w:p>
        </w:tc>
        <w:tc>
          <w:tcPr>
            <w:tcW w:w="1845" w:type="dxa"/>
            <w:gridSpan w:val="2"/>
            <w:shd w:val="clear" w:color="auto" w:fill="auto"/>
            <w:vAlign w:val="center"/>
          </w:tcPr>
          <w:p w:rsidR="00870950" w:rsidRPr="005C2551" w:rsidRDefault="001A4008">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实际用途</w:t>
            </w:r>
          </w:p>
        </w:tc>
        <w:tc>
          <w:tcPr>
            <w:tcW w:w="1418" w:type="dxa"/>
            <w:shd w:val="clear" w:color="auto" w:fill="auto"/>
            <w:vAlign w:val="center"/>
          </w:tcPr>
          <w:p w:rsidR="00870950" w:rsidRPr="005C2551" w:rsidRDefault="00A66AEF">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房屋</w:t>
            </w:r>
            <w:r w:rsidR="001A4008" w:rsidRPr="005C2551">
              <w:rPr>
                <w:rFonts w:asciiTheme="minorEastAsia" w:eastAsiaTheme="minorEastAsia" w:hAnsiTheme="minorEastAsia" w:cstheme="minorEastAsia" w:hint="eastAsia"/>
                <w:sz w:val="24"/>
              </w:rPr>
              <w:t>结构</w:t>
            </w:r>
          </w:p>
        </w:tc>
        <w:tc>
          <w:tcPr>
            <w:tcW w:w="1415" w:type="dxa"/>
            <w:gridSpan w:val="3"/>
            <w:tcBorders>
              <w:right w:val="single" w:sz="4" w:space="0" w:color="auto"/>
            </w:tcBorders>
            <w:shd w:val="clear" w:color="auto" w:fill="auto"/>
            <w:vAlign w:val="center"/>
          </w:tcPr>
          <w:p w:rsidR="00870950" w:rsidRPr="005C2551" w:rsidRDefault="001A4008">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总层数</w:t>
            </w:r>
          </w:p>
        </w:tc>
        <w:tc>
          <w:tcPr>
            <w:tcW w:w="1985" w:type="dxa"/>
            <w:gridSpan w:val="3"/>
            <w:tcBorders>
              <w:right w:val="single" w:sz="4" w:space="0" w:color="auto"/>
            </w:tcBorders>
            <w:shd w:val="clear" w:color="auto" w:fill="auto"/>
            <w:vAlign w:val="center"/>
          </w:tcPr>
          <w:p w:rsidR="00870950" w:rsidRPr="005C2551" w:rsidRDefault="001A4008">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建筑面积（㎡）</w:t>
            </w:r>
          </w:p>
        </w:tc>
        <w:tc>
          <w:tcPr>
            <w:tcW w:w="1260" w:type="dxa"/>
            <w:tcBorders>
              <w:left w:val="single" w:sz="4" w:space="0" w:color="auto"/>
            </w:tcBorders>
            <w:shd w:val="clear" w:color="auto" w:fill="auto"/>
            <w:vAlign w:val="center"/>
          </w:tcPr>
          <w:p w:rsidR="00870950" w:rsidRPr="005C2551" w:rsidRDefault="001A4008">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高度（m）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bookmarkStart w:id="8" w:name="_Hlk221718458"/>
            <w:r w:rsidRPr="005C2551">
              <w:rPr>
                <w:rFonts w:asciiTheme="minorEastAsia" w:eastAsiaTheme="minorEastAsia" w:hAnsiTheme="minorEastAsia" w:cstheme="minorEastAsia" w:hint="eastAsia"/>
                <w:color w:val="000000"/>
                <w:kern w:val="0"/>
                <w:sz w:val="24"/>
                <w:lang w:bidi="ar"/>
              </w:rPr>
              <w:t>1</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食堂</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钢结构</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153.76</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:5.4m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2</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47.36</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:4.86m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3</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78.31</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:4.86m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4</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70.07</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:4.86m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5</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99.24</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:4.86m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6</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47.48</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:4.86m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7</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129.87</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:6.73m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8</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105.38</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:3.07m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9</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56.13</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:3.42m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10</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14.89</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:3.46m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11</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122.13</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:3.46m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12</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简易房</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3.62</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:2.1m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13</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厕所</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23.2</w:t>
            </w:r>
            <w:r w:rsidR="00E80060" w:rsidRPr="005C2551">
              <w:rPr>
                <w:rFonts w:asciiTheme="minorEastAsia" w:eastAsiaTheme="minorEastAsia" w:hAnsiTheme="minorEastAsia" w:cstheme="minorEastAsia"/>
                <w:sz w:val="24"/>
              </w:rPr>
              <w:t>0</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:2.53m</w:t>
            </w:r>
          </w:p>
        </w:tc>
      </w:tr>
      <w:tr w:rsidR="00567CC6" w:rsidRPr="005C2551" w:rsidTr="00AF6F37">
        <w:trPr>
          <w:trHeight w:val="499"/>
          <w:jc w:val="center"/>
        </w:trPr>
        <w:tc>
          <w:tcPr>
            <w:tcW w:w="1117" w:type="dxa"/>
            <w:shd w:val="clear" w:color="auto" w:fill="auto"/>
            <w:vAlign w:val="center"/>
          </w:tcPr>
          <w:p w:rsidR="00567CC6" w:rsidRPr="005C2551" w:rsidRDefault="00567CC6" w:rsidP="00567CC6">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14</w:t>
            </w:r>
          </w:p>
        </w:tc>
        <w:tc>
          <w:tcPr>
            <w:tcW w:w="1845" w:type="dxa"/>
            <w:gridSpan w:val="2"/>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机房</w:t>
            </w:r>
          </w:p>
        </w:tc>
        <w:tc>
          <w:tcPr>
            <w:tcW w:w="1418" w:type="dxa"/>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567CC6" w:rsidRPr="005C2551" w:rsidRDefault="00567CC6"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83.51</w:t>
            </w:r>
          </w:p>
        </w:tc>
        <w:tc>
          <w:tcPr>
            <w:tcW w:w="1260" w:type="dxa"/>
            <w:tcBorders>
              <w:left w:val="single" w:sz="4" w:space="0" w:color="auto"/>
            </w:tcBorders>
            <w:shd w:val="clear" w:color="auto" w:fill="auto"/>
            <w:vAlign w:val="center"/>
          </w:tcPr>
          <w:p w:rsidR="00567CC6" w:rsidRPr="005C2551" w:rsidRDefault="007C055F" w:rsidP="00567CC6">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67CC6" w:rsidRPr="005C2551">
              <w:rPr>
                <w:rFonts w:asciiTheme="minorEastAsia" w:eastAsiaTheme="minorEastAsia" w:hAnsiTheme="minorEastAsia" w:cstheme="minorEastAsia"/>
                <w:sz w:val="24"/>
              </w:rPr>
              <w:t>:3.57m</w:t>
            </w:r>
          </w:p>
        </w:tc>
      </w:tr>
      <w:bookmarkEnd w:id="8"/>
      <w:tr w:rsidR="00870950" w:rsidRPr="005C2551" w:rsidTr="00D95C36">
        <w:trPr>
          <w:trHeight w:val="499"/>
          <w:jc w:val="center"/>
        </w:trPr>
        <w:tc>
          <w:tcPr>
            <w:tcW w:w="9040" w:type="dxa"/>
            <w:gridSpan w:val="11"/>
            <w:shd w:val="clear" w:color="auto" w:fill="auto"/>
            <w:vAlign w:val="center"/>
          </w:tcPr>
          <w:p w:rsidR="00870950" w:rsidRPr="005C2551" w:rsidRDefault="00034DC7">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b/>
                <w:sz w:val="24"/>
              </w:rPr>
              <w:t>3、</w:t>
            </w:r>
            <w:r w:rsidR="001A4008" w:rsidRPr="005C2551">
              <w:rPr>
                <w:rFonts w:asciiTheme="minorEastAsia" w:eastAsiaTheme="minorEastAsia" w:hAnsiTheme="minorEastAsia" w:cstheme="minorEastAsia" w:hint="eastAsia"/>
                <w:b/>
                <w:sz w:val="24"/>
              </w:rPr>
              <w:t>地上</w:t>
            </w:r>
            <w:r w:rsidR="001A4008" w:rsidRPr="005C2551">
              <w:rPr>
                <w:rFonts w:asciiTheme="minorEastAsia" w:eastAsiaTheme="minorEastAsia" w:hAnsiTheme="minorEastAsia" w:cstheme="minorEastAsia" w:hint="eastAsia"/>
                <w:b/>
                <w:bCs/>
                <w:sz w:val="24"/>
              </w:rPr>
              <w:t>附属物</w:t>
            </w:r>
            <w:r w:rsidR="00143992" w:rsidRPr="005C2551">
              <w:rPr>
                <w:rFonts w:asciiTheme="minorEastAsia" w:eastAsiaTheme="minorEastAsia" w:hAnsiTheme="minorEastAsia" w:cstheme="minorEastAsia" w:hint="eastAsia"/>
                <w:b/>
                <w:bCs/>
                <w:sz w:val="24"/>
              </w:rPr>
              <w:t>基本</w:t>
            </w:r>
            <w:r w:rsidR="001A4008" w:rsidRPr="005C2551">
              <w:rPr>
                <w:rFonts w:asciiTheme="minorEastAsia" w:eastAsiaTheme="minorEastAsia" w:hAnsiTheme="minorEastAsia" w:cstheme="minorEastAsia" w:hint="eastAsia"/>
                <w:b/>
                <w:bCs/>
                <w:sz w:val="24"/>
              </w:rPr>
              <w:t>状况</w:t>
            </w:r>
          </w:p>
        </w:tc>
      </w:tr>
      <w:tr w:rsidR="00870950" w:rsidRPr="005C2551" w:rsidTr="00AF6F37">
        <w:trPr>
          <w:trHeight w:val="499"/>
          <w:jc w:val="center"/>
        </w:trPr>
        <w:tc>
          <w:tcPr>
            <w:tcW w:w="1117" w:type="dxa"/>
            <w:shd w:val="clear" w:color="auto" w:fill="auto"/>
            <w:vAlign w:val="center"/>
          </w:tcPr>
          <w:p w:rsidR="00870950" w:rsidRPr="005C2551" w:rsidRDefault="001A4008">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 xml:space="preserve">序号 </w:t>
            </w:r>
          </w:p>
        </w:tc>
        <w:tc>
          <w:tcPr>
            <w:tcW w:w="1845" w:type="dxa"/>
            <w:gridSpan w:val="2"/>
            <w:shd w:val="clear" w:color="auto" w:fill="auto"/>
            <w:vAlign w:val="center"/>
          </w:tcPr>
          <w:p w:rsidR="00870950" w:rsidRPr="005C2551" w:rsidRDefault="001A400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项目名称</w:t>
            </w:r>
          </w:p>
        </w:tc>
        <w:tc>
          <w:tcPr>
            <w:tcW w:w="1557" w:type="dxa"/>
            <w:gridSpan w:val="2"/>
            <w:shd w:val="clear" w:color="auto" w:fill="auto"/>
            <w:vAlign w:val="center"/>
          </w:tcPr>
          <w:p w:rsidR="00870950" w:rsidRPr="005C2551" w:rsidRDefault="001A400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单位</w:t>
            </w:r>
          </w:p>
        </w:tc>
        <w:tc>
          <w:tcPr>
            <w:tcW w:w="1985" w:type="dxa"/>
            <w:gridSpan w:val="3"/>
            <w:tcBorders>
              <w:right w:val="single" w:sz="4" w:space="0" w:color="auto"/>
            </w:tcBorders>
            <w:shd w:val="clear" w:color="auto" w:fill="auto"/>
            <w:vAlign w:val="center"/>
          </w:tcPr>
          <w:p w:rsidR="00870950" w:rsidRPr="005C2551" w:rsidRDefault="001A400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工程量</w:t>
            </w:r>
          </w:p>
        </w:tc>
        <w:tc>
          <w:tcPr>
            <w:tcW w:w="2536" w:type="dxa"/>
            <w:gridSpan w:val="3"/>
            <w:shd w:val="clear" w:color="auto" w:fill="auto"/>
            <w:vAlign w:val="center"/>
          </w:tcPr>
          <w:p w:rsidR="00870950" w:rsidRPr="005C2551" w:rsidRDefault="001A400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备注</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电动门</w:t>
            </w:r>
          </w:p>
        </w:tc>
        <w:tc>
          <w:tcPr>
            <w:tcW w:w="1557" w:type="dxa"/>
            <w:gridSpan w:val="2"/>
            <w:shd w:val="clear" w:color="auto" w:fill="auto"/>
            <w:vAlign w:val="center"/>
          </w:tcPr>
          <w:p w:rsidR="00511E90" w:rsidRPr="005C2551" w:rsidRDefault="00511E90" w:rsidP="00A1104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11.62</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:1.6m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lastRenderedPageBreak/>
              <w:t>2</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w:t>
            </w:r>
            <w:proofErr w:type="gramStart"/>
            <w:r w:rsidRPr="005C2551">
              <w:rPr>
                <w:rFonts w:asciiTheme="minorEastAsia" w:eastAsiaTheme="minorEastAsia" w:hAnsiTheme="minorEastAsia" w:cstheme="minorEastAsia" w:hint="eastAsia"/>
                <w:sz w:val="24"/>
              </w:rPr>
              <w:t>南侧)</w:t>
            </w:r>
            <w:proofErr w:type="gramEnd"/>
          </w:p>
        </w:tc>
        <w:tc>
          <w:tcPr>
            <w:tcW w:w="1557" w:type="dxa"/>
            <w:gridSpan w:val="2"/>
            <w:shd w:val="clear" w:color="auto" w:fill="auto"/>
            <w:vAlign w:val="center"/>
          </w:tcPr>
          <w:p w:rsidR="00511E90" w:rsidRPr="005C2551" w:rsidRDefault="00511E90" w:rsidP="00A1104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159.83</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:2.5m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3</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砖围墙(西侧)</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69.09</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:2.5m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4</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罗马柱围墙</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253.69</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:2.3m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5</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铁艺围墙</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23.69</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:2.1m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6</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宣传栏</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2.56</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:2.2m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7</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水泥地面</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4378.53</w:t>
            </w:r>
          </w:p>
        </w:tc>
        <w:tc>
          <w:tcPr>
            <w:tcW w:w="2536" w:type="dxa"/>
            <w:gridSpan w:val="3"/>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8</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红砖地面</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354.6</w:t>
            </w:r>
          </w:p>
        </w:tc>
        <w:tc>
          <w:tcPr>
            <w:tcW w:w="2536" w:type="dxa"/>
            <w:gridSpan w:val="3"/>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9</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棚1</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361.51</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:2.3m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10</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棚2</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159.75</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:2.35m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11</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棚3</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856.41</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:5.4m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12</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棚4</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5.85</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:3.1m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13</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棚5</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26.41</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:4.36m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14</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葡萄架</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204.7</w:t>
            </w:r>
          </w:p>
        </w:tc>
        <w:tc>
          <w:tcPr>
            <w:tcW w:w="2536" w:type="dxa"/>
            <w:gridSpan w:val="3"/>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15</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形象墙</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m³</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9.2</w:t>
            </w:r>
          </w:p>
        </w:tc>
        <w:tc>
          <w:tcPr>
            <w:tcW w:w="2536" w:type="dxa"/>
            <w:gridSpan w:val="3"/>
            <w:shd w:val="clear" w:color="auto" w:fill="auto"/>
            <w:vAlign w:val="center"/>
          </w:tcPr>
          <w:p w:rsidR="00511E90" w:rsidRPr="005C2551" w:rsidRDefault="007C055F"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w:t>
            </w:r>
            <w:r w:rsidR="00511E90" w:rsidRPr="005C2551">
              <w:rPr>
                <w:rFonts w:asciiTheme="minorEastAsia" w:eastAsiaTheme="minorEastAsia" w:hAnsiTheme="minorEastAsia" w:cstheme="minorEastAsia"/>
                <w:sz w:val="24"/>
              </w:rPr>
              <w:t>:2.14m</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16</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景观石</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块</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w:t>
            </w:r>
          </w:p>
        </w:tc>
        <w:tc>
          <w:tcPr>
            <w:tcW w:w="2536" w:type="dxa"/>
            <w:gridSpan w:val="3"/>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16.95m³</w:t>
            </w: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17</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8.5</w:t>
            </w:r>
          </w:p>
        </w:tc>
        <w:tc>
          <w:tcPr>
            <w:tcW w:w="2536" w:type="dxa"/>
            <w:gridSpan w:val="3"/>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w:t>
            </w:r>
            <w:r w:rsidRPr="005C2551">
              <w:rPr>
                <w:rFonts w:asciiTheme="minorEastAsia" w:eastAsiaTheme="minorEastAsia" w:hAnsiTheme="minorEastAsia" w:cstheme="minorEastAsia"/>
                <w:color w:val="000000"/>
                <w:kern w:val="0"/>
                <w:sz w:val="24"/>
                <w:lang w:bidi="ar"/>
              </w:rPr>
              <w:t>8</w:t>
            </w:r>
          </w:p>
        </w:tc>
        <w:tc>
          <w:tcPr>
            <w:tcW w:w="1845"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1985" w:type="dxa"/>
            <w:gridSpan w:val="3"/>
            <w:tcBorders>
              <w:right w:val="single" w:sz="4" w:space="0" w:color="auto"/>
            </w:tcBorders>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16.4</w:t>
            </w:r>
          </w:p>
        </w:tc>
        <w:tc>
          <w:tcPr>
            <w:tcW w:w="2536" w:type="dxa"/>
            <w:gridSpan w:val="3"/>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p>
        </w:tc>
      </w:tr>
      <w:tr w:rsidR="00511E90" w:rsidRPr="005C2551" w:rsidTr="00AF6F37">
        <w:trPr>
          <w:trHeight w:val="499"/>
          <w:jc w:val="center"/>
        </w:trPr>
        <w:tc>
          <w:tcPr>
            <w:tcW w:w="1117" w:type="dxa"/>
            <w:shd w:val="clear" w:color="auto" w:fill="auto"/>
            <w:vAlign w:val="center"/>
          </w:tcPr>
          <w:p w:rsidR="00511E90" w:rsidRPr="005C2551" w:rsidRDefault="00511E90" w:rsidP="00511E90">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w:t>
            </w:r>
            <w:r w:rsidRPr="005C2551">
              <w:rPr>
                <w:rFonts w:asciiTheme="minorEastAsia" w:eastAsiaTheme="minorEastAsia" w:hAnsiTheme="minorEastAsia" w:cstheme="minorEastAsia"/>
                <w:color w:val="000000"/>
                <w:kern w:val="0"/>
                <w:sz w:val="24"/>
                <w:lang w:bidi="ar"/>
              </w:rPr>
              <w:t>9</w:t>
            </w:r>
          </w:p>
        </w:tc>
        <w:tc>
          <w:tcPr>
            <w:tcW w:w="1845" w:type="dxa"/>
            <w:gridSpan w:val="2"/>
            <w:shd w:val="clear" w:color="auto" w:fill="auto"/>
            <w:vAlign w:val="center"/>
          </w:tcPr>
          <w:p w:rsidR="00511E90" w:rsidRPr="005C2551" w:rsidRDefault="00B16679"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树木</w:t>
            </w:r>
          </w:p>
        </w:tc>
        <w:tc>
          <w:tcPr>
            <w:tcW w:w="1557" w:type="dxa"/>
            <w:gridSpan w:val="2"/>
            <w:shd w:val="clear" w:color="auto" w:fill="auto"/>
            <w:vAlign w:val="center"/>
          </w:tcPr>
          <w:p w:rsidR="00511E90" w:rsidRPr="005C2551" w:rsidRDefault="00511E90" w:rsidP="00511E90">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棵</w:t>
            </w:r>
          </w:p>
        </w:tc>
        <w:tc>
          <w:tcPr>
            <w:tcW w:w="1985" w:type="dxa"/>
            <w:gridSpan w:val="3"/>
            <w:tcBorders>
              <w:right w:val="single" w:sz="4" w:space="0" w:color="auto"/>
            </w:tcBorders>
            <w:shd w:val="clear" w:color="auto" w:fill="auto"/>
            <w:vAlign w:val="center"/>
          </w:tcPr>
          <w:p w:rsidR="00511E90" w:rsidRPr="005C2551" w:rsidRDefault="00525254" w:rsidP="00525254">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53</w:t>
            </w:r>
          </w:p>
        </w:tc>
        <w:tc>
          <w:tcPr>
            <w:tcW w:w="2536" w:type="dxa"/>
            <w:gridSpan w:val="3"/>
            <w:shd w:val="clear" w:color="auto" w:fill="auto"/>
            <w:vAlign w:val="center"/>
          </w:tcPr>
          <w:p w:rsidR="00511E90" w:rsidRPr="005C2551" w:rsidRDefault="00525254" w:rsidP="00525254">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法桐、冬青、龙爪槐、柿子树</w:t>
            </w:r>
          </w:p>
        </w:tc>
      </w:tr>
      <w:tr w:rsidR="00567CC6" w:rsidRPr="005C2551" w:rsidTr="006659AB">
        <w:trPr>
          <w:trHeight w:val="499"/>
          <w:jc w:val="center"/>
        </w:trPr>
        <w:tc>
          <w:tcPr>
            <w:tcW w:w="1969" w:type="dxa"/>
            <w:gridSpan w:val="2"/>
            <w:shd w:val="clear" w:color="auto" w:fill="auto"/>
            <w:vAlign w:val="center"/>
          </w:tcPr>
          <w:p w:rsidR="00567CC6" w:rsidRPr="005C2551" w:rsidRDefault="002A6156" w:rsidP="00567CC6">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宋体" w:hint="eastAsia"/>
                <w:b/>
                <w:bCs/>
                <w:color w:val="000000"/>
                <w:kern w:val="0"/>
                <w:sz w:val="24"/>
              </w:rPr>
              <w:t>4、</w:t>
            </w:r>
            <w:r w:rsidR="00567CC6" w:rsidRPr="005C2551">
              <w:rPr>
                <w:rFonts w:asciiTheme="minorEastAsia" w:eastAsiaTheme="minorEastAsia" w:hAnsiTheme="minorEastAsia" w:cstheme="minorEastAsia" w:hint="eastAsia"/>
                <w:b/>
                <w:bCs/>
                <w:color w:val="000000"/>
                <w:kern w:val="0"/>
                <w:sz w:val="24"/>
              </w:rPr>
              <w:t>抵押登记信息</w:t>
            </w:r>
          </w:p>
        </w:tc>
        <w:tc>
          <w:tcPr>
            <w:tcW w:w="7071" w:type="dxa"/>
            <w:gridSpan w:val="9"/>
            <w:shd w:val="clear" w:color="auto" w:fill="auto"/>
            <w:vAlign w:val="center"/>
          </w:tcPr>
          <w:p w:rsidR="00567CC6" w:rsidRPr="005C2551" w:rsidRDefault="00567CC6" w:rsidP="002B31E3">
            <w:pPr>
              <w:widowControl/>
              <w:jc w:val="left"/>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抵押权人：</w:t>
            </w:r>
            <w:bookmarkStart w:id="9" w:name="OLE_LINK5"/>
            <w:bookmarkStart w:id="10" w:name="OLE_LINK6"/>
            <w:r w:rsidR="00BA6719" w:rsidRPr="005C2551">
              <w:rPr>
                <w:rFonts w:asciiTheme="minorEastAsia" w:eastAsiaTheme="minorEastAsia" w:hAnsiTheme="minorEastAsia" w:cstheme="minorEastAsia" w:hint="eastAsia"/>
                <w:sz w:val="24"/>
              </w:rPr>
              <w:t>山东禹城农村商业银行股份有限公司</w:t>
            </w:r>
            <w:bookmarkEnd w:id="9"/>
            <w:bookmarkEnd w:id="10"/>
            <w:r w:rsidRPr="005C2551">
              <w:rPr>
                <w:rFonts w:asciiTheme="minorEastAsia" w:eastAsiaTheme="minorEastAsia" w:hAnsiTheme="minorEastAsia" w:cstheme="minorEastAsia" w:hint="eastAsia"/>
                <w:sz w:val="24"/>
              </w:rPr>
              <w:t>，抵押人：禹城市华信工贸有限公司，</w:t>
            </w:r>
            <w:r w:rsidR="0033607D" w:rsidRPr="005C2551">
              <w:rPr>
                <w:rFonts w:asciiTheme="minorEastAsia" w:eastAsiaTheme="minorEastAsia" w:hAnsiTheme="minorEastAsia" w:cstheme="minorEastAsia" w:hint="eastAsia"/>
                <w:sz w:val="24"/>
              </w:rPr>
              <w:t>权利种类</w:t>
            </w:r>
            <w:r w:rsidRPr="005C2551">
              <w:rPr>
                <w:rFonts w:asciiTheme="minorEastAsia" w:eastAsiaTheme="minorEastAsia" w:hAnsiTheme="minorEastAsia" w:cstheme="minorEastAsia" w:hint="eastAsia"/>
                <w:sz w:val="24"/>
              </w:rPr>
              <w:t>：最高额抵押</w:t>
            </w:r>
            <w:r w:rsidR="0033607D" w:rsidRPr="005C2551">
              <w:rPr>
                <w:rFonts w:asciiTheme="minorEastAsia" w:eastAsiaTheme="minorEastAsia" w:hAnsiTheme="minorEastAsia" w:cstheme="minorEastAsia" w:hint="eastAsia"/>
                <w:sz w:val="24"/>
              </w:rPr>
              <w:t>权</w:t>
            </w:r>
            <w:r w:rsidRPr="005C2551">
              <w:rPr>
                <w:rFonts w:asciiTheme="minorEastAsia" w:eastAsiaTheme="minorEastAsia" w:hAnsiTheme="minorEastAsia" w:cstheme="minorEastAsia" w:hint="eastAsia"/>
                <w:sz w:val="24"/>
              </w:rPr>
              <w:t>，</w:t>
            </w:r>
            <w:r w:rsidR="0033607D" w:rsidRPr="005C2551">
              <w:rPr>
                <w:rFonts w:asciiTheme="minorEastAsia" w:eastAsiaTheme="minorEastAsia" w:hAnsiTheme="minorEastAsia" w:cstheme="minorEastAsia" w:hint="eastAsia"/>
                <w:sz w:val="24"/>
              </w:rPr>
              <w:t>权利范围：按合同约定，</w:t>
            </w:r>
            <w:r w:rsidR="0008440F" w:rsidRPr="005C2551">
              <w:rPr>
                <w:rFonts w:asciiTheme="minorEastAsia" w:eastAsiaTheme="minorEastAsia" w:hAnsiTheme="minorEastAsia" w:cstheme="minorEastAsia" w:hint="eastAsia"/>
                <w:sz w:val="24"/>
              </w:rPr>
              <w:t>债权确定时间：2</w:t>
            </w:r>
            <w:r w:rsidR="0008440F" w:rsidRPr="005C2551">
              <w:rPr>
                <w:rFonts w:asciiTheme="minorEastAsia" w:eastAsiaTheme="minorEastAsia" w:hAnsiTheme="minorEastAsia" w:cstheme="minorEastAsia"/>
                <w:sz w:val="24"/>
              </w:rPr>
              <w:t>015-11-11</w:t>
            </w:r>
            <w:r w:rsidR="0008440F" w:rsidRPr="005C2551">
              <w:rPr>
                <w:rFonts w:asciiTheme="minorEastAsia" w:eastAsiaTheme="minorEastAsia" w:hAnsiTheme="minorEastAsia" w:cstheme="minorEastAsia" w:hint="eastAsia"/>
                <w:sz w:val="24"/>
              </w:rPr>
              <w:t>至2</w:t>
            </w:r>
            <w:r w:rsidR="0008440F" w:rsidRPr="005C2551">
              <w:rPr>
                <w:rFonts w:asciiTheme="minorEastAsia" w:eastAsiaTheme="minorEastAsia" w:hAnsiTheme="minorEastAsia" w:cstheme="minorEastAsia"/>
                <w:sz w:val="24"/>
              </w:rPr>
              <w:t>018-11-10</w:t>
            </w:r>
            <w:r w:rsidR="0033607D" w:rsidRPr="005C2551">
              <w:rPr>
                <w:rFonts w:asciiTheme="minorEastAsia" w:eastAsiaTheme="minorEastAsia" w:hAnsiTheme="minorEastAsia" w:cstheme="minorEastAsia"/>
                <w:sz w:val="24"/>
              </w:rPr>
              <w:t>。</w:t>
            </w:r>
          </w:p>
        </w:tc>
      </w:tr>
      <w:tr w:rsidR="00567CC6" w:rsidRPr="005C2551" w:rsidTr="00B07A54">
        <w:trPr>
          <w:trHeight w:val="1251"/>
          <w:jc w:val="center"/>
        </w:trPr>
        <w:tc>
          <w:tcPr>
            <w:tcW w:w="1969" w:type="dxa"/>
            <w:gridSpan w:val="2"/>
            <w:shd w:val="clear" w:color="auto" w:fill="auto"/>
            <w:vAlign w:val="center"/>
          </w:tcPr>
          <w:p w:rsidR="00567CC6" w:rsidRPr="005C2551" w:rsidRDefault="002A6156" w:rsidP="00567CC6">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宋体" w:hint="eastAsia"/>
                <w:b/>
                <w:bCs/>
                <w:color w:val="000000"/>
                <w:kern w:val="0"/>
                <w:sz w:val="24"/>
              </w:rPr>
              <w:t>5、</w:t>
            </w:r>
            <w:r w:rsidR="00567CC6" w:rsidRPr="005C2551">
              <w:rPr>
                <w:rFonts w:asciiTheme="minorEastAsia" w:eastAsiaTheme="minorEastAsia" w:hAnsiTheme="minorEastAsia" w:cstheme="minorEastAsia" w:hint="eastAsia"/>
                <w:b/>
                <w:bCs/>
                <w:color w:val="000000"/>
                <w:kern w:val="0"/>
                <w:sz w:val="24"/>
              </w:rPr>
              <w:t>查封登记信息</w:t>
            </w:r>
          </w:p>
        </w:tc>
        <w:tc>
          <w:tcPr>
            <w:tcW w:w="7071" w:type="dxa"/>
            <w:gridSpan w:val="9"/>
            <w:shd w:val="clear" w:color="auto" w:fill="auto"/>
            <w:vAlign w:val="center"/>
          </w:tcPr>
          <w:p w:rsidR="00567CC6" w:rsidRPr="005C2551" w:rsidRDefault="00567CC6" w:rsidP="00567CC6">
            <w:pPr>
              <w:widowControl/>
              <w:jc w:val="left"/>
              <w:textAlignment w:val="center"/>
              <w:rPr>
                <w:rFonts w:asciiTheme="minorEastAsia" w:eastAsiaTheme="minorEastAsia" w:hAnsiTheme="minorEastAsia" w:cstheme="minorEastAsia"/>
                <w:color w:val="000000"/>
                <w:kern w:val="0"/>
                <w:sz w:val="24"/>
                <w:lang w:bidi="ar"/>
              </w:rPr>
            </w:pPr>
            <w:bookmarkStart w:id="11" w:name="OLE_LINK1"/>
            <w:bookmarkStart w:id="12" w:name="OLE_LINK2"/>
            <w:bookmarkStart w:id="13" w:name="OLE_LINK3"/>
            <w:bookmarkStart w:id="14" w:name="OLE_LINK4"/>
            <w:r w:rsidRPr="005C2551">
              <w:rPr>
                <w:rFonts w:asciiTheme="minorEastAsia" w:eastAsiaTheme="minorEastAsia" w:hAnsiTheme="minorEastAsia" w:cstheme="minorEastAsia" w:hint="eastAsia"/>
                <w:color w:val="000000"/>
                <w:kern w:val="0"/>
                <w:sz w:val="24"/>
                <w:lang w:bidi="ar"/>
              </w:rPr>
              <w:t>查封机关：禹城市人民法院</w:t>
            </w:r>
            <w:r w:rsidR="0033607D" w:rsidRPr="005C2551">
              <w:rPr>
                <w:rFonts w:asciiTheme="minorEastAsia" w:eastAsiaTheme="minorEastAsia" w:hAnsiTheme="minorEastAsia" w:cstheme="minorEastAsia" w:hint="eastAsia"/>
                <w:color w:val="000000"/>
                <w:kern w:val="0"/>
                <w:sz w:val="24"/>
                <w:lang w:bidi="ar"/>
              </w:rPr>
              <w:t>，查封编号</w:t>
            </w:r>
            <w:r w:rsidRPr="005C2551">
              <w:rPr>
                <w:rFonts w:asciiTheme="minorEastAsia" w:eastAsiaTheme="minorEastAsia" w:hAnsiTheme="minorEastAsia" w:cstheme="minorEastAsia" w:hint="eastAsia"/>
                <w:color w:val="000000"/>
                <w:kern w:val="0"/>
                <w:sz w:val="24"/>
                <w:lang w:bidi="ar"/>
              </w:rPr>
              <w:t>：（2</w:t>
            </w:r>
            <w:r w:rsidR="0033607D" w:rsidRPr="005C2551">
              <w:rPr>
                <w:rFonts w:asciiTheme="minorEastAsia" w:eastAsiaTheme="minorEastAsia" w:hAnsiTheme="minorEastAsia" w:cstheme="minorEastAsia"/>
                <w:color w:val="000000"/>
                <w:kern w:val="0"/>
                <w:sz w:val="24"/>
                <w:lang w:bidi="ar"/>
              </w:rPr>
              <w:t>023</w:t>
            </w:r>
            <w:r w:rsidRPr="005C2551">
              <w:rPr>
                <w:rFonts w:asciiTheme="minorEastAsia" w:eastAsiaTheme="minorEastAsia" w:hAnsiTheme="minorEastAsia" w:cstheme="minorEastAsia" w:hint="eastAsia"/>
                <w:color w:val="000000"/>
                <w:kern w:val="0"/>
                <w:sz w:val="24"/>
                <w:lang w:bidi="ar"/>
              </w:rPr>
              <w:t>）鲁1</w:t>
            </w:r>
            <w:r w:rsidR="0033607D" w:rsidRPr="005C2551">
              <w:rPr>
                <w:rFonts w:asciiTheme="minorEastAsia" w:eastAsiaTheme="minorEastAsia" w:hAnsiTheme="minorEastAsia" w:cstheme="minorEastAsia"/>
                <w:color w:val="000000"/>
                <w:kern w:val="0"/>
                <w:sz w:val="24"/>
                <w:lang w:bidi="ar"/>
              </w:rPr>
              <w:t>482</w:t>
            </w:r>
            <w:r w:rsidRPr="005C2551">
              <w:rPr>
                <w:rFonts w:asciiTheme="minorEastAsia" w:eastAsiaTheme="minorEastAsia" w:hAnsiTheme="minorEastAsia" w:cstheme="minorEastAsia"/>
                <w:color w:val="000000"/>
                <w:kern w:val="0"/>
                <w:sz w:val="24"/>
                <w:lang w:bidi="ar"/>
              </w:rPr>
              <w:t>执</w:t>
            </w:r>
            <w:proofErr w:type="gramStart"/>
            <w:r w:rsidR="0033607D" w:rsidRPr="005C2551">
              <w:rPr>
                <w:rFonts w:asciiTheme="minorEastAsia" w:eastAsiaTheme="minorEastAsia" w:hAnsiTheme="minorEastAsia" w:cstheme="minorEastAsia" w:hint="eastAsia"/>
                <w:color w:val="000000"/>
                <w:kern w:val="0"/>
                <w:sz w:val="24"/>
                <w:lang w:bidi="ar"/>
              </w:rPr>
              <w:t>恢</w:t>
            </w:r>
            <w:proofErr w:type="gramEnd"/>
            <w:r w:rsidR="0033607D" w:rsidRPr="005C2551">
              <w:rPr>
                <w:rFonts w:asciiTheme="minorEastAsia" w:eastAsiaTheme="minorEastAsia" w:hAnsiTheme="minorEastAsia" w:cstheme="minorEastAsia" w:hint="eastAsia"/>
                <w:color w:val="000000"/>
                <w:kern w:val="0"/>
                <w:sz w:val="24"/>
                <w:lang w:bidi="ar"/>
              </w:rPr>
              <w:t>5</w:t>
            </w:r>
            <w:r w:rsidR="0033607D" w:rsidRPr="005C2551">
              <w:rPr>
                <w:rFonts w:asciiTheme="minorEastAsia" w:eastAsiaTheme="minorEastAsia" w:hAnsiTheme="minorEastAsia" w:cstheme="minorEastAsia"/>
                <w:color w:val="000000"/>
                <w:kern w:val="0"/>
                <w:sz w:val="24"/>
                <w:lang w:bidi="ar"/>
              </w:rPr>
              <w:t>16号</w:t>
            </w:r>
            <w:r w:rsidRPr="005C2551">
              <w:rPr>
                <w:rFonts w:asciiTheme="minorEastAsia" w:eastAsiaTheme="minorEastAsia" w:hAnsiTheme="minorEastAsia" w:cstheme="minorEastAsia"/>
                <w:color w:val="000000"/>
                <w:kern w:val="0"/>
                <w:sz w:val="24"/>
                <w:lang w:bidi="ar"/>
              </w:rPr>
              <w:t>，查封期限：</w:t>
            </w:r>
            <w:r w:rsidRPr="005C2551">
              <w:rPr>
                <w:rFonts w:asciiTheme="minorEastAsia" w:eastAsiaTheme="minorEastAsia" w:hAnsiTheme="minorEastAsia" w:cstheme="minorEastAsia" w:hint="eastAsia"/>
                <w:color w:val="000000"/>
                <w:kern w:val="0"/>
                <w:sz w:val="24"/>
                <w:lang w:bidi="ar"/>
              </w:rPr>
              <w:t>2</w:t>
            </w:r>
            <w:r w:rsidRPr="005C2551">
              <w:rPr>
                <w:rFonts w:asciiTheme="minorEastAsia" w:eastAsiaTheme="minorEastAsia" w:hAnsiTheme="minorEastAsia" w:cstheme="minorEastAsia"/>
                <w:color w:val="000000"/>
                <w:kern w:val="0"/>
                <w:sz w:val="24"/>
                <w:lang w:bidi="ar"/>
              </w:rPr>
              <w:t>023</w:t>
            </w:r>
            <w:r w:rsidR="0033607D" w:rsidRPr="005C2551">
              <w:rPr>
                <w:rFonts w:asciiTheme="minorEastAsia" w:eastAsiaTheme="minorEastAsia" w:hAnsiTheme="minorEastAsia" w:cstheme="minorEastAsia"/>
                <w:color w:val="000000"/>
                <w:kern w:val="0"/>
                <w:sz w:val="24"/>
                <w:lang w:bidi="ar"/>
              </w:rPr>
              <w:t>.2.13-2026.2.12。</w:t>
            </w:r>
            <w:bookmarkEnd w:id="11"/>
            <w:bookmarkEnd w:id="12"/>
            <w:r w:rsidR="002F5035" w:rsidRPr="005C2551">
              <w:rPr>
                <w:rFonts w:asciiTheme="minorEastAsia" w:eastAsiaTheme="minorEastAsia" w:hAnsiTheme="minorEastAsia" w:cstheme="minorEastAsia" w:hint="eastAsia"/>
                <w:color w:val="000000"/>
                <w:kern w:val="0"/>
                <w:sz w:val="24"/>
                <w:lang w:bidi="ar"/>
              </w:rPr>
              <w:t>申请</w:t>
            </w:r>
            <w:r w:rsidR="002F5035" w:rsidRPr="005C2551">
              <w:rPr>
                <w:rFonts w:asciiTheme="minorEastAsia" w:eastAsiaTheme="minorEastAsia" w:hAnsiTheme="minorEastAsia" w:cstheme="minorEastAsia"/>
                <w:color w:val="000000"/>
                <w:kern w:val="0"/>
                <w:sz w:val="24"/>
                <w:lang w:bidi="ar"/>
              </w:rPr>
              <w:t>人：</w:t>
            </w:r>
            <w:r w:rsidR="002F5035" w:rsidRPr="005C2551">
              <w:rPr>
                <w:rFonts w:asciiTheme="minorEastAsia" w:eastAsiaTheme="minorEastAsia" w:hAnsiTheme="minorEastAsia" w:cstheme="minorEastAsia" w:hint="eastAsia"/>
                <w:sz w:val="24"/>
              </w:rPr>
              <w:t>山东禹城农村商业银行股份有限公司</w:t>
            </w:r>
            <w:bookmarkEnd w:id="13"/>
            <w:bookmarkEnd w:id="14"/>
            <w:r w:rsidR="002F5035" w:rsidRPr="005C2551">
              <w:rPr>
                <w:rFonts w:asciiTheme="minorEastAsia" w:eastAsiaTheme="minorEastAsia" w:hAnsiTheme="minorEastAsia" w:cstheme="minorEastAsia" w:hint="eastAsia"/>
                <w:sz w:val="24"/>
              </w:rPr>
              <w:t>。</w:t>
            </w:r>
          </w:p>
        </w:tc>
      </w:tr>
    </w:tbl>
    <w:bookmarkEnd w:id="1"/>
    <w:bookmarkEnd w:id="2"/>
    <w:bookmarkEnd w:id="3"/>
    <w:bookmarkEnd w:id="4"/>
    <w:p w:rsidR="00870950" w:rsidRDefault="001A4008">
      <w:pPr>
        <w:snapToGrid w:val="0"/>
        <w:spacing w:line="560" w:lineRule="exact"/>
        <w:ind w:firstLineChars="200" w:firstLine="562"/>
        <w:rPr>
          <w:rFonts w:ascii="宋体" w:hAnsi="宋体"/>
          <w:color w:val="000000"/>
          <w:sz w:val="28"/>
        </w:rPr>
      </w:pPr>
      <w:r>
        <w:rPr>
          <w:rFonts w:ascii="宋体" w:hAnsi="宋体" w:hint="eastAsia"/>
          <w:b/>
          <w:color w:val="000000"/>
          <w:sz w:val="28"/>
        </w:rPr>
        <w:t>价值时点</w:t>
      </w:r>
      <w:r>
        <w:rPr>
          <w:rFonts w:ascii="宋体" w:hAnsi="宋体" w:hint="eastAsia"/>
          <w:color w:val="000000"/>
          <w:sz w:val="28"/>
        </w:rPr>
        <w:t>：</w:t>
      </w:r>
      <w:r w:rsidR="00DF15BC">
        <w:rPr>
          <w:rFonts w:ascii="宋体" w:hAnsi="宋体" w:hint="eastAsia"/>
          <w:color w:val="000000"/>
          <w:sz w:val="28"/>
        </w:rPr>
        <w:t>2026年1月29日</w:t>
      </w:r>
      <w:r>
        <w:rPr>
          <w:rFonts w:ascii="宋体" w:hAnsi="宋体" w:hint="eastAsia"/>
          <w:color w:val="000000"/>
          <w:sz w:val="28"/>
        </w:rPr>
        <w:t>（现场实地查勘完成之日）。</w:t>
      </w:r>
    </w:p>
    <w:p w:rsidR="00870950" w:rsidRDefault="001A4008">
      <w:pPr>
        <w:spacing w:line="560" w:lineRule="exact"/>
        <w:ind w:firstLine="555"/>
        <w:rPr>
          <w:rFonts w:ascii="宋体" w:hAnsi="宋体"/>
          <w:color w:val="000000"/>
          <w:sz w:val="28"/>
        </w:rPr>
      </w:pPr>
      <w:r>
        <w:rPr>
          <w:rFonts w:ascii="宋体" w:hAnsi="宋体" w:hint="eastAsia"/>
          <w:b/>
          <w:color w:val="000000"/>
          <w:sz w:val="28"/>
        </w:rPr>
        <w:t>价值类型：</w:t>
      </w:r>
      <w:r>
        <w:rPr>
          <w:rFonts w:ascii="宋体" w:hAnsi="宋体" w:hint="eastAsia"/>
          <w:color w:val="000000"/>
          <w:sz w:val="28"/>
        </w:rPr>
        <w:t>根据估价目的，本报告所采用的价值类型为市场价格。</w:t>
      </w:r>
    </w:p>
    <w:p w:rsidR="00870950" w:rsidRPr="002F5035" w:rsidRDefault="001A4008" w:rsidP="002F5035">
      <w:pPr>
        <w:spacing w:line="560" w:lineRule="exact"/>
        <w:ind w:firstLine="555"/>
        <w:rPr>
          <w:rFonts w:ascii="宋体" w:hAnsi="宋体"/>
          <w:b/>
          <w:color w:val="000000"/>
          <w:sz w:val="28"/>
        </w:rPr>
      </w:pPr>
      <w:r w:rsidRPr="006B7893">
        <w:rPr>
          <w:rFonts w:ascii="宋体" w:hAnsi="宋体" w:hint="eastAsia"/>
          <w:b/>
          <w:color w:val="000000"/>
          <w:sz w:val="28"/>
        </w:rPr>
        <w:t>估价方法：</w:t>
      </w:r>
      <w:r w:rsidRPr="002F5035">
        <w:rPr>
          <w:rFonts w:ascii="宋体" w:hAnsi="宋体" w:hint="eastAsia"/>
          <w:color w:val="000000"/>
          <w:sz w:val="28"/>
        </w:rPr>
        <w:t>根据估价目的，结合估价对象具体状况，本次房地产采用成本法（</w:t>
      </w:r>
      <w:proofErr w:type="gramStart"/>
      <w:r w:rsidRPr="002F5035">
        <w:rPr>
          <w:rFonts w:ascii="宋体" w:hAnsi="宋体" w:hint="eastAsia"/>
          <w:color w:val="000000"/>
          <w:sz w:val="28"/>
        </w:rPr>
        <w:t>房地分估</w:t>
      </w:r>
      <w:r w:rsidRPr="002F5035">
        <w:rPr>
          <w:rFonts w:ascii="宋体" w:hAnsi="宋体"/>
          <w:color w:val="000000"/>
          <w:sz w:val="28"/>
        </w:rPr>
        <w:t>路径</w:t>
      </w:r>
      <w:proofErr w:type="gramEnd"/>
      <w:r w:rsidRPr="002F5035">
        <w:rPr>
          <w:rFonts w:ascii="宋体" w:hAnsi="宋体" w:hint="eastAsia"/>
          <w:color w:val="000000"/>
          <w:sz w:val="28"/>
        </w:rPr>
        <w:t>）进行评估，其中土地使用权采用市场比较法和基准地</w:t>
      </w:r>
      <w:r w:rsidRPr="002F5035">
        <w:rPr>
          <w:rFonts w:ascii="宋体" w:hAnsi="宋体" w:hint="eastAsia"/>
          <w:color w:val="000000"/>
          <w:sz w:val="28"/>
        </w:rPr>
        <w:lastRenderedPageBreak/>
        <w:t>价系数修正法进行评估。</w:t>
      </w:r>
    </w:p>
    <w:p w:rsidR="00870950" w:rsidRDefault="001A4008">
      <w:pPr>
        <w:snapToGrid w:val="0"/>
        <w:spacing w:line="560" w:lineRule="exact"/>
        <w:ind w:firstLineChars="196" w:firstLine="551"/>
        <w:rPr>
          <w:rFonts w:ascii="宋体" w:hAnsi="宋体"/>
          <w:color w:val="000000"/>
          <w:sz w:val="28"/>
        </w:rPr>
      </w:pPr>
      <w:r>
        <w:rPr>
          <w:rFonts w:ascii="宋体" w:hAnsi="宋体" w:hint="eastAsia"/>
          <w:b/>
          <w:color w:val="000000"/>
          <w:sz w:val="28"/>
        </w:rPr>
        <w:t>估价结果</w:t>
      </w:r>
      <w:r>
        <w:rPr>
          <w:rFonts w:ascii="宋体" w:hAnsi="宋体" w:hint="eastAsia"/>
          <w:color w:val="000000"/>
          <w:sz w:val="28"/>
        </w:rPr>
        <w:t>：注册房地产估价师根据估价目的，遵循估价原则，按照估价工作程序，采用适宜的估价方法，在认真分析现有资料的基础上，</w:t>
      </w:r>
      <w:r>
        <w:rPr>
          <w:rFonts w:ascii="宋体" w:hAnsi="宋体" w:hint="eastAsia"/>
          <w:sz w:val="28"/>
        </w:rPr>
        <w:t>经分析和测算，确定在满足本报告“估价假设和限制条件”前提下</w:t>
      </w:r>
      <w:r>
        <w:rPr>
          <w:rFonts w:ascii="宋体" w:hAnsi="宋体" w:hint="eastAsia"/>
          <w:color w:val="000000"/>
          <w:sz w:val="28"/>
        </w:rPr>
        <w:t>，并结合估价经验与对影响房地产价格因素的综合分析，最终确定估价对象于价值时点的估价结果为:</w:t>
      </w:r>
    </w:p>
    <w:p w:rsidR="00870950" w:rsidRDefault="001A4008">
      <w:pPr>
        <w:snapToGrid w:val="0"/>
        <w:spacing w:line="560" w:lineRule="exact"/>
        <w:jc w:val="center"/>
        <w:rPr>
          <w:rFonts w:asciiTheme="majorEastAsia" w:eastAsiaTheme="majorEastAsia" w:hAnsiTheme="majorEastAsia"/>
          <w:b/>
          <w:color w:val="000000"/>
          <w:sz w:val="28"/>
          <w:shd w:val="clear" w:color="auto" w:fill="FFFFFF" w:themeFill="background1"/>
        </w:rPr>
      </w:pPr>
      <w:r>
        <w:rPr>
          <w:rFonts w:asciiTheme="majorEastAsia" w:eastAsiaTheme="majorEastAsia" w:hAnsiTheme="majorEastAsia" w:hint="eastAsia"/>
          <w:b/>
          <w:color w:val="000000"/>
          <w:sz w:val="28"/>
          <w:shd w:val="clear" w:color="auto" w:fill="FFFFFF" w:themeFill="background1"/>
        </w:rPr>
        <w:t>房地产</w:t>
      </w:r>
      <w:r>
        <w:rPr>
          <w:rFonts w:asciiTheme="majorEastAsia" w:eastAsiaTheme="majorEastAsia" w:hAnsiTheme="majorEastAsia"/>
          <w:b/>
          <w:color w:val="000000"/>
          <w:sz w:val="28"/>
          <w:shd w:val="clear" w:color="auto" w:fill="FFFFFF" w:themeFill="background1"/>
        </w:rPr>
        <w:t>估价结果汇总表</w:t>
      </w:r>
    </w:p>
    <w:p w:rsidR="00870950" w:rsidRDefault="001A4008">
      <w:pPr>
        <w:ind w:firstLineChars="2950" w:firstLine="7108"/>
        <w:rPr>
          <w:b/>
          <w:sz w:val="24"/>
        </w:rPr>
      </w:pPr>
      <w:r>
        <w:rPr>
          <w:rFonts w:ascii="宋体" w:hAnsi="宋体" w:hint="eastAsia"/>
          <w:b/>
          <w:color w:val="000000"/>
          <w:sz w:val="24"/>
        </w:rPr>
        <w:t>币种：人民币</w:t>
      </w:r>
      <w:r>
        <w:rPr>
          <w:rFonts w:ascii="宋体" w:hAnsi="宋体"/>
          <w:color w:val="000000"/>
          <w:sz w:val="28"/>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03"/>
        <w:gridCol w:w="711"/>
        <w:gridCol w:w="707"/>
        <w:gridCol w:w="1560"/>
        <w:gridCol w:w="282"/>
        <w:gridCol w:w="1419"/>
        <w:gridCol w:w="1522"/>
        <w:gridCol w:w="1436"/>
      </w:tblGrid>
      <w:tr w:rsidR="00870950" w:rsidRPr="005C2551" w:rsidTr="00B7789B">
        <w:trPr>
          <w:trHeight w:val="499"/>
          <w:jc w:val="center"/>
        </w:trPr>
        <w:tc>
          <w:tcPr>
            <w:tcW w:w="5000" w:type="pct"/>
            <w:gridSpan w:val="8"/>
            <w:vAlign w:val="center"/>
          </w:tcPr>
          <w:p w:rsidR="00870950" w:rsidRPr="005C2551" w:rsidRDefault="001A4008">
            <w:pPr>
              <w:spacing w:line="360" w:lineRule="auto"/>
              <w:jc w:val="center"/>
              <w:rPr>
                <w:rFonts w:asciiTheme="minorEastAsia" w:eastAsiaTheme="minorEastAsia" w:hAnsiTheme="minorEastAsia" w:cstheme="minorEastAsia"/>
                <w:b/>
                <w:sz w:val="24"/>
              </w:rPr>
            </w:pPr>
            <w:bookmarkStart w:id="15" w:name="OLE_LINK19"/>
            <w:bookmarkStart w:id="16" w:name="OLE_LINK24"/>
            <w:bookmarkStart w:id="17" w:name="OLE_LINK29"/>
            <w:r w:rsidRPr="005C2551">
              <w:rPr>
                <w:rFonts w:asciiTheme="minorEastAsia" w:eastAsiaTheme="minorEastAsia" w:hAnsiTheme="minorEastAsia" w:cstheme="minorEastAsia" w:hint="eastAsia"/>
                <w:b/>
                <w:sz w:val="24"/>
              </w:rPr>
              <w:t>国 有 土 地 使 用 权 价 格</w:t>
            </w:r>
          </w:p>
        </w:tc>
      </w:tr>
      <w:tr w:rsidR="002F5035" w:rsidRPr="005C2551" w:rsidTr="00C45442">
        <w:trPr>
          <w:trHeight w:val="499"/>
          <w:jc w:val="center"/>
        </w:trPr>
        <w:tc>
          <w:tcPr>
            <w:tcW w:w="1169" w:type="pct"/>
            <w:gridSpan w:val="2"/>
            <w:vAlign w:val="center"/>
          </w:tcPr>
          <w:p w:rsidR="002F5035" w:rsidRPr="005C2551" w:rsidRDefault="00C45442"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土地使用权人</w:t>
            </w:r>
          </w:p>
        </w:tc>
        <w:tc>
          <w:tcPr>
            <w:tcW w:w="1254" w:type="pct"/>
            <w:gridSpan w:val="2"/>
            <w:vAlign w:val="center"/>
          </w:tcPr>
          <w:p w:rsidR="002F5035"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宗地坐落</w:t>
            </w:r>
          </w:p>
        </w:tc>
        <w:tc>
          <w:tcPr>
            <w:tcW w:w="941" w:type="pct"/>
            <w:gridSpan w:val="2"/>
            <w:vAlign w:val="center"/>
          </w:tcPr>
          <w:p w:rsidR="002F5035"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使用权面积（㎡）</w:t>
            </w:r>
          </w:p>
        </w:tc>
        <w:tc>
          <w:tcPr>
            <w:tcW w:w="842" w:type="pct"/>
            <w:vAlign w:val="center"/>
          </w:tcPr>
          <w:p w:rsidR="002F5035"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评估单价（元/㎡）</w:t>
            </w:r>
          </w:p>
        </w:tc>
        <w:tc>
          <w:tcPr>
            <w:tcW w:w="794" w:type="pct"/>
            <w:vAlign w:val="center"/>
          </w:tcPr>
          <w:p w:rsidR="002F5035"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评估总价</w:t>
            </w:r>
          </w:p>
          <w:p w:rsidR="002F5035"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rPr>
              <w:t>（万元）</w:t>
            </w:r>
          </w:p>
        </w:tc>
      </w:tr>
      <w:tr w:rsidR="002F5035" w:rsidRPr="005C2551" w:rsidTr="00C45442">
        <w:trPr>
          <w:trHeight w:val="499"/>
          <w:jc w:val="center"/>
        </w:trPr>
        <w:tc>
          <w:tcPr>
            <w:tcW w:w="1169" w:type="pct"/>
            <w:gridSpan w:val="2"/>
            <w:vMerge w:val="restart"/>
            <w:vAlign w:val="center"/>
          </w:tcPr>
          <w:p w:rsidR="00A4397B"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w:t>
            </w:r>
          </w:p>
          <w:p w:rsidR="002F5035"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有限公司</w:t>
            </w:r>
          </w:p>
        </w:tc>
        <w:tc>
          <w:tcPr>
            <w:tcW w:w="1254" w:type="pct"/>
            <w:gridSpan w:val="2"/>
            <w:vMerge w:val="restart"/>
            <w:vAlign w:val="center"/>
          </w:tcPr>
          <w:p w:rsidR="002F5035" w:rsidRPr="005C2551" w:rsidRDefault="002F5035" w:rsidP="002F503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禹城市东环路西、文化路延长线</w:t>
            </w:r>
          </w:p>
        </w:tc>
        <w:tc>
          <w:tcPr>
            <w:tcW w:w="941" w:type="pct"/>
            <w:gridSpan w:val="2"/>
            <w:vAlign w:val="center"/>
          </w:tcPr>
          <w:p w:rsidR="002F5035" w:rsidRPr="005C2551" w:rsidRDefault="002F5035" w:rsidP="002F5035">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10597</w:t>
            </w:r>
          </w:p>
        </w:tc>
        <w:tc>
          <w:tcPr>
            <w:tcW w:w="842" w:type="pct"/>
            <w:vAlign w:val="center"/>
          </w:tcPr>
          <w:p w:rsidR="002F5035" w:rsidRPr="005C2551" w:rsidRDefault="004D4D39" w:rsidP="002F5035">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391</w:t>
            </w:r>
          </w:p>
        </w:tc>
        <w:tc>
          <w:tcPr>
            <w:tcW w:w="794" w:type="pct"/>
            <w:vAlign w:val="center"/>
          </w:tcPr>
          <w:p w:rsidR="002F5035" w:rsidRPr="005C2551" w:rsidRDefault="00546A11" w:rsidP="004D4D39">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41</w:t>
            </w:r>
            <w:r w:rsidR="004D4D39" w:rsidRPr="005C2551">
              <w:rPr>
                <w:rFonts w:asciiTheme="minorEastAsia" w:eastAsiaTheme="minorEastAsia" w:hAnsiTheme="minorEastAsia" w:cstheme="minorEastAsia"/>
                <w:sz w:val="24"/>
              </w:rPr>
              <w:t>4.34</w:t>
            </w:r>
          </w:p>
        </w:tc>
      </w:tr>
      <w:tr w:rsidR="002F5035" w:rsidRPr="005C2551" w:rsidTr="00C45442">
        <w:trPr>
          <w:trHeight w:val="499"/>
          <w:jc w:val="center"/>
        </w:trPr>
        <w:tc>
          <w:tcPr>
            <w:tcW w:w="1169" w:type="pct"/>
            <w:gridSpan w:val="2"/>
            <w:vMerge/>
            <w:vAlign w:val="center"/>
          </w:tcPr>
          <w:p w:rsidR="002F5035" w:rsidRPr="005C2551" w:rsidRDefault="002F5035" w:rsidP="002F5035">
            <w:pPr>
              <w:jc w:val="center"/>
              <w:rPr>
                <w:rFonts w:asciiTheme="minorEastAsia" w:eastAsiaTheme="minorEastAsia" w:hAnsiTheme="minorEastAsia" w:cstheme="minorEastAsia"/>
                <w:sz w:val="24"/>
              </w:rPr>
            </w:pPr>
          </w:p>
        </w:tc>
        <w:tc>
          <w:tcPr>
            <w:tcW w:w="1254" w:type="pct"/>
            <w:gridSpan w:val="2"/>
            <w:vMerge/>
            <w:vAlign w:val="center"/>
          </w:tcPr>
          <w:p w:rsidR="002F5035" w:rsidRPr="005C2551" w:rsidRDefault="002F5035" w:rsidP="002F5035">
            <w:pPr>
              <w:jc w:val="center"/>
              <w:rPr>
                <w:rFonts w:asciiTheme="minorEastAsia" w:eastAsiaTheme="minorEastAsia" w:hAnsiTheme="minorEastAsia" w:cstheme="minorEastAsia"/>
                <w:sz w:val="24"/>
              </w:rPr>
            </w:pPr>
          </w:p>
        </w:tc>
        <w:tc>
          <w:tcPr>
            <w:tcW w:w="941" w:type="pct"/>
            <w:gridSpan w:val="2"/>
            <w:vAlign w:val="center"/>
          </w:tcPr>
          <w:p w:rsidR="002F5035" w:rsidRPr="005C2551" w:rsidRDefault="002F5035" w:rsidP="002F5035">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w:t>
            </w:r>
            <w:r w:rsidRPr="005C2551">
              <w:rPr>
                <w:rFonts w:asciiTheme="minorEastAsia" w:eastAsiaTheme="minorEastAsia" w:hAnsiTheme="minorEastAsia" w:cstheme="minorEastAsia"/>
                <w:sz w:val="24"/>
              </w:rPr>
              <w:t>427</w:t>
            </w:r>
          </w:p>
        </w:tc>
        <w:tc>
          <w:tcPr>
            <w:tcW w:w="842" w:type="pct"/>
            <w:vAlign w:val="center"/>
          </w:tcPr>
          <w:p w:rsidR="002F5035" w:rsidRPr="005C2551" w:rsidRDefault="004D4D39" w:rsidP="002F5035">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385</w:t>
            </w:r>
          </w:p>
        </w:tc>
        <w:tc>
          <w:tcPr>
            <w:tcW w:w="794" w:type="pct"/>
            <w:vAlign w:val="center"/>
          </w:tcPr>
          <w:p w:rsidR="002F5035" w:rsidRPr="005C2551" w:rsidRDefault="00546A11" w:rsidP="004D4D39">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w:t>
            </w:r>
            <w:r w:rsidRPr="005C2551">
              <w:rPr>
                <w:rFonts w:asciiTheme="minorEastAsia" w:eastAsiaTheme="minorEastAsia" w:hAnsiTheme="minorEastAsia" w:cstheme="minorEastAsia"/>
                <w:sz w:val="24"/>
              </w:rPr>
              <w:t>6</w:t>
            </w:r>
            <w:r w:rsidR="004D4D39" w:rsidRPr="005C2551">
              <w:rPr>
                <w:rFonts w:asciiTheme="minorEastAsia" w:eastAsiaTheme="minorEastAsia" w:hAnsiTheme="minorEastAsia" w:cstheme="minorEastAsia"/>
                <w:sz w:val="24"/>
              </w:rPr>
              <w:t>2.94</w:t>
            </w:r>
          </w:p>
        </w:tc>
      </w:tr>
      <w:tr w:rsidR="002F5035" w:rsidRPr="005C2551" w:rsidTr="00C45442">
        <w:trPr>
          <w:trHeight w:val="499"/>
          <w:jc w:val="center"/>
        </w:trPr>
        <w:tc>
          <w:tcPr>
            <w:tcW w:w="1169" w:type="pct"/>
            <w:gridSpan w:val="2"/>
            <w:vAlign w:val="center"/>
          </w:tcPr>
          <w:p w:rsidR="002F5035" w:rsidRPr="005C2551" w:rsidRDefault="002F5035">
            <w:pPr>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小计</w:t>
            </w:r>
          </w:p>
        </w:tc>
        <w:tc>
          <w:tcPr>
            <w:tcW w:w="1254" w:type="pct"/>
            <w:gridSpan w:val="2"/>
            <w:vAlign w:val="center"/>
          </w:tcPr>
          <w:p w:rsidR="002F5035" w:rsidRPr="005C2551" w:rsidRDefault="002F5035">
            <w:pPr>
              <w:jc w:val="center"/>
              <w:rPr>
                <w:rFonts w:asciiTheme="minorEastAsia" w:eastAsiaTheme="minorEastAsia" w:hAnsiTheme="minorEastAsia" w:cstheme="minorEastAsia"/>
                <w:b/>
                <w:sz w:val="24"/>
              </w:rPr>
            </w:pPr>
          </w:p>
        </w:tc>
        <w:tc>
          <w:tcPr>
            <w:tcW w:w="941" w:type="pct"/>
            <w:gridSpan w:val="2"/>
            <w:vAlign w:val="center"/>
          </w:tcPr>
          <w:p w:rsidR="002F5035" w:rsidRPr="005C2551" w:rsidRDefault="002F5035">
            <w:pPr>
              <w:widowControl/>
              <w:jc w:val="center"/>
              <w:textAlignment w:val="center"/>
              <w:rPr>
                <w:rFonts w:asciiTheme="minorEastAsia" w:eastAsiaTheme="minorEastAsia" w:hAnsiTheme="minorEastAsia" w:cstheme="minorEastAsia"/>
                <w:color w:val="000000"/>
                <w:sz w:val="24"/>
              </w:rPr>
            </w:pPr>
            <w:r w:rsidRPr="005C2551">
              <w:rPr>
                <w:rFonts w:asciiTheme="minorEastAsia" w:eastAsiaTheme="minorEastAsia" w:hAnsiTheme="minorEastAsia" w:cstheme="minorEastAsia"/>
                <w:b/>
                <w:bCs/>
                <w:sz w:val="24"/>
              </w:rPr>
              <w:t>20024</w:t>
            </w:r>
          </w:p>
        </w:tc>
        <w:tc>
          <w:tcPr>
            <w:tcW w:w="842" w:type="pct"/>
            <w:vAlign w:val="center"/>
          </w:tcPr>
          <w:p w:rsidR="002F5035" w:rsidRPr="005C2551" w:rsidRDefault="002F5035">
            <w:pPr>
              <w:jc w:val="center"/>
              <w:rPr>
                <w:rFonts w:asciiTheme="minorEastAsia" w:eastAsiaTheme="minorEastAsia" w:hAnsiTheme="minorEastAsia" w:cstheme="minorEastAsia"/>
                <w:b/>
                <w:bCs/>
                <w:sz w:val="24"/>
              </w:rPr>
            </w:pPr>
          </w:p>
        </w:tc>
        <w:tc>
          <w:tcPr>
            <w:tcW w:w="794" w:type="pct"/>
            <w:vAlign w:val="center"/>
          </w:tcPr>
          <w:p w:rsidR="002F5035" w:rsidRPr="005C2551" w:rsidRDefault="004D4D39">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b/>
                <w:bCs/>
                <w:color w:val="000000"/>
                <w:kern w:val="0"/>
                <w:sz w:val="24"/>
                <w:lang w:bidi="ar"/>
              </w:rPr>
              <w:t>777.28</w:t>
            </w:r>
          </w:p>
        </w:tc>
      </w:tr>
      <w:tr w:rsidR="00870950" w:rsidRPr="005C2551" w:rsidTr="00B7789B">
        <w:trPr>
          <w:trHeight w:val="499"/>
          <w:jc w:val="center"/>
        </w:trPr>
        <w:tc>
          <w:tcPr>
            <w:tcW w:w="5000" w:type="pct"/>
            <w:gridSpan w:val="8"/>
            <w:vAlign w:val="center"/>
          </w:tcPr>
          <w:p w:rsidR="00870950" w:rsidRPr="005C2551" w:rsidRDefault="001A4008" w:rsidP="001B44E2">
            <w:pPr>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bCs/>
                <w:color w:val="000000"/>
                <w:kern w:val="0"/>
                <w:sz w:val="24"/>
                <w:lang w:bidi="ar"/>
              </w:rPr>
              <w:t xml:space="preserve">证 载 </w:t>
            </w:r>
            <w:r w:rsidR="001B44E2" w:rsidRPr="005C2551">
              <w:rPr>
                <w:rFonts w:asciiTheme="minorEastAsia" w:eastAsiaTheme="minorEastAsia" w:hAnsiTheme="minorEastAsia" w:cstheme="minorEastAsia" w:hint="eastAsia"/>
                <w:b/>
                <w:bCs/>
                <w:color w:val="000000"/>
                <w:kern w:val="0"/>
                <w:sz w:val="24"/>
                <w:lang w:bidi="ar"/>
              </w:rPr>
              <w:t>房 屋</w:t>
            </w:r>
            <w:r w:rsidRPr="005C2551">
              <w:rPr>
                <w:rFonts w:asciiTheme="minorEastAsia" w:eastAsiaTheme="minorEastAsia" w:hAnsiTheme="minorEastAsia" w:cstheme="minorEastAsia" w:hint="eastAsia"/>
                <w:b/>
                <w:bCs/>
                <w:color w:val="000000"/>
                <w:kern w:val="0"/>
                <w:sz w:val="24"/>
                <w:lang w:bidi="ar"/>
              </w:rPr>
              <w:t xml:space="preserve"> 价 格</w:t>
            </w:r>
          </w:p>
        </w:tc>
      </w:tr>
      <w:tr w:rsidR="00C45442" w:rsidRPr="005C2551" w:rsidTr="001B44E2">
        <w:trPr>
          <w:trHeight w:val="499"/>
          <w:jc w:val="center"/>
        </w:trPr>
        <w:tc>
          <w:tcPr>
            <w:tcW w:w="776" w:type="pct"/>
            <w:vAlign w:val="center"/>
          </w:tcPr>
          <w:p w:rsidR="00C45442" w:rsidRPr="005C2551" w:rsidRDefault="00C45442" w:rsidP="00C45442">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产权证号</w:t>
            </w:r>
          </w:p>
        </w:tc>
        <w:tc>
          <w:tcPr>
            <w:tcW w:w="784" w:type="pct"/>
            <w:gridSpan w:val="2"/>
            <w:vAlign w:val="center"/>
          </w:tcPr>
          <w:p w:rsidR="00C45442" w:rsidRPr="005C2551" w:rsidRDefault="00C45442" w:rsidP="00C45442">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幢号</w:t>
            </w:r>
          </w:p>
        </w:tc>
        <w:tc>
          <w:tcPr>
            <w:tcW w:w="1019" w:type="pct"/>
            <w:gridSpan w:val="2"/>
            <w:vAlign w:val="center"/>
          </w:tcPr>
          <w:p w:rsidR="00C45442" w:rsidRPr="005C2551" w:rsidRDefault="00C45442" w:rsidP="00C45442">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设计/实际用途</w:t>
            </w:r>
          </w:p>
        </w:tc>
        <w:tc>
          <w:tcPr>
            <w:tcW w:w="785" w:type="pct"/>
            <w:tcBorders>
              <w:right w:val="single" w:sz="4" w:space="0" w:color="auto"/>
            </w:tcBorders>
            <w:vAlign w:val="center"/>
          </w:tcPr>
          <w:p w:rsidR="00C45442" w:rsidRPr="005C2551" w:rsidRDefault="00C45442" w:rsidP="00C45442">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建筑面积 （㎡）</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w:t>
            </w:r>
          </w:p>
          <w:p w:rsidR="00C45442" w:rsidRPr="005C2551" w:rsidRDefault="00C45442" w:rsidP="00C45442">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（元/㎡）</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评估总价</w:t>
            </w:r>
          </w:p>
          <w:p w:rsidR="00C45442" w:rsidRPr="005C2551" w:rsidRDefault="00C45442" w:rsidP="00C45442">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rPr>
              <w:t>（万元）</w:t>
            </w:r>
          </w:p>
        </w:tc>
      </w:tr>
      <w:tr w:rsidR="00C45442" w:rsidRPr="005C2551" w:rsidTr="001B44E2">
        <w:trPr>
          <w:trHeight w:val="499"/>
          <w:jc w:val="center"/>
        </w:trPr>
        <w:tc>
          <w:tcPr>
            <w:tcW w:w="776" w:type="pct"/>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035343</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1</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2434.10</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774</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188.40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035344</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2</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w:t>
            </w:r>
            <w:proofErr w:type="gramStart"/>
            <w:r w:rsidRPr="005C2551">
              <w:rPr>
                <w:rFonts w:asciiTheme="minorEastAsia" w:eastAsiaTheme="minorEastAsia" w:hAnsiTheme="minorEastAsia" w:hint="eastAsia"/>
                <w:sz w:val="24"/>
              </w:rPr>
              <w:t>门岗房</w:t>
            </w:r>
            <w:proofErr w:type="gramEnd"/>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43.20</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686</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2.96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035345</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3</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工业/车间、仓库</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1642.85</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720</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118.29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035346</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4</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1971.85</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761</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150.06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035347</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5</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1400.12</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720</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100.81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035348</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6</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工业/办公楼</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1282.69</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1526</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195.74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035349</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7</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工业/车库</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45.68</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623</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2.85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035350</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8</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工业/办公室</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568.60</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649</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36.90 </w:t>
            </w:r>
          </w:p>
        </w:tc>
      </w:tr>
      <w:tr w:rsidR="00C45442" w:rsidRPr="005C2551" w:rsidTr="001B44E2">
        <w:trPr>
          <w:trHeight w:val="499"/>
          <w:jc w:val="center"/>
        </w:trPr>
        <w:tc>
          <w:tcPr>
            <w:tcW w:w="776" w:type="pct"/>
            <w:vAlign w:val="center"/>
          </w:tcPr>
          <w:p w:rsidR="00C45442" w:rsidRPr="005C2551" w:rsidRDefault="001B44E2" w:rsidP="001B44E2">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035351</w:t>
            </w:r>
          </w:p>
        </w:tc>
        <w:tc>
          <w:tcPr>
            <w:tcW w:w="784" w:type="pct"/>
            <w:gridSpan w:val="2"/>
            <w:vAlign w:val="center"/>
          </w:tcPr>
          <w:p w:rsidR="00C45442" w:rsidRPr="005C2551" w:rsidRDefault="001B44E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9</w:t>
            </w:r>
          </w:p>
        </w:tc>
        <w:tc>
          <w:tcPr>
            <w:tcW w:w="1019" w:type="pct"/>
            <w:gridSpan w:val="2"/>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工业/配电房</w:t>
            </w:r>
          </w:p>
        </w:tc>
        <w:tc>
          <w:tcPr>
            <w:tcW w:w="785"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34.51</w:t>
            </w:r>
          </w:p>
        </w:tc>
        <w:tc>
          <w:tcPr>
            <w:tcW w:w="842" w:type="pct"/>
            <w:tcBorders>
              <w:righ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709</w:t>
            </w:r>
          </w:p>
        </w:tc>
        <w:tc>
          <w:tcPr>
            <w:tcW w:w="794" w:type="pct"/>
            <w:tcBorders>
              <w:left w:val="single" w:sz="4" w:space="0" w:color="auto"/>
            </w:tcBorders>
            <w:vAlign w:val="center"/>
          </w:tcPr>
          <w:p w:rsidR="00C45442" w:rsidRPr="005C2551" w:rsidRDefault="00C45442" w:rsidP="00C45442">
            <w:pPr>
              <w:jc w:val="center"/>
              <w:rPr>
                <w:rFonts w:asciiTheme="minorEastAsia" w:eastAsiaTheme="minorEastAsia" w:hAnsiTheme="minorEastAsia"/>
                <w:sz w:val="24"/>
              </w:rPr>
            </w:pPr>
            <w:r w:rsidRPr="005C2551">
              <w:rPr>
                <w:rFonts w:asciiTheme="minorEastAsia" w:eastAsiaTheme="minorEastAsia" w:hAnsiTheme="minorEastAsia"/>
                <w:sz w:val="24"/>
              </w:rPr>
              <w:t xml:space="preserve">2.45 </w:t>
            </w:r>
          </w:p>
        </w:tc>
      </w:tr>
      <w:tr w:rsidR="00A4397B" w:rsidRPr="005C2551" w:rsidTr="001B44E2">
        <w:trPr>
          <w:trHeight w:val="499"/>
          <w:jc w:val="center"/>
        </w:trPr>
        <w:tc>
          <w:tcPr>
            <w:tcW w:w="776" w:type="pct"/>
            <w:vAlign w:val="center"/>
          </w:tcPr>
          <w:p w:rsidR="00870950" w:rsidRPr="005C2551" w:rsidRDefault="001A4008">
            <w:pPr>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bCs/>
                <w:sz w:val="24"/>
              </w:rPr>
              <w:t>小计</w:t>
            </w:r>
          </w:p>
        </w:tc>
        <w:tc>
          <w:tcPr>
            <w:tcW w:w="784" w:type="pct"/>
            <w:gridSpan w:val="2"/>
            <w:vAlign w:val="center"/>
          </w:tcPr>
          <w:p w:rsidR="00870950" w:rsidRPr="005C2551" w:rsidRDefault="00870950">
            <w:pPr>
              <w:jc w:val="center"/>
              <w:textAlignment w:val="center"/>
              <w:rPr>
                <w:rFonts w:asciiTheme="minorEastAsia" w:eastAsiaTheme="minorEastAsia" w:hAnsiTheme="minorEastAsia" w:cstheme="minorEastAsia"/>
                <w:b/>
                <w:bCs/>
                <w:sz w:val="24"/>
              </w:rPr>
            </w:pPr>
          </w:p>
        </w:tc>
        <w:tc>
          <w:tcPr>
            <w:tcW w:w="1019" w:type="pct"/>
            <w:gridSpan w:val="2"/>
            <w:vAlign w:val="center"/>
          </w:tcPr>
          <w:p w:rsidR="00870950" w:rsidRPr="005C2551" w:rsidRDefault="00870950">
            <w:pPr>
              <w:jc w:val="center"/>
              <w:textAlignment w:val="center"/>
              <w:rPr>
                <w:rFonts w:asciiTheme="minorEastAsia" w:eastAsiaTheme="minorEastAsia" w:hAnsiTheme="minorEastAsia" w:cstheme="minorEastAsia"/>
                <w:b/>
                <w:bCs/>
                <w:sz w:val="24"/>
              </w:rPr>
            </w:pPr>
          </w:p>
        </w:tc>
        <w:tc>
          <w:tcPr>
            <w:tcW w:w="785" w:type="pct"/>
            <w:tcBorders>
              <w:right w:val="single" w:sz="4" w:space="0" w:color="auto"/>
            </w:tcBorders>
            <w:vAlign w:val="center"/>
          </w:tcPr>
          <w:p w:rsidR="00870950" w:rsidRPr="005C2551" w:rsidRDefault="00506DBB">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hint="eastAsia"/>
                <w:b/>
                <w:bCs/>
                <w:color w:val="000000"/>
                <w:kern w:val="0"/>
                <w:sz w:val="24"/>
                <w:lang w:bidi="ar"/>
              </w:rPr>
              <w:t>9423.60</w:t>
            </w:r>
          </w:p>
        </w:tc>
        <w:tc>
          <w:tcPr>
            <w:tcW w:w="842" w:type="pct"/>
            <w:tcBorders>
              <w:right w:val="single" w:sz="4" w:space="0" w:color="auto"/>
            </w:tcBorders>
            <w:vAlign w:val="center"/>
          </w:tcPr>
          <w:p w:rsidR="00870950" w:rsidRPr="005C2551" w:rsidRDefault="00870950">
            <w:pPr>
              <w:jc w:val="center"/>
              <w:rPr>
                <w:rFonts w:asciiTheme="minorEastAsia" w:eastAsiaTheme="minorEastAsia" w:hAnsiTheme="minorEastAsia" w:cstheme="minorEastAsia"/>
                <w:b/>
                <w:bCs/>
                <w:color w:val="000000"/>
                <w:sz w:val="24"/>
              </w:rPr>
            </w:pPr>
          </w:p>
        </w:tc>
        <w:tc>
          <w:tcPr>
            <w:tcW w:w="794" w:type="pct"/>
            <w:tcBorders>
              <w:left w:val="single" w:sz="4" w:space="0" w:color="auto"/>
            </w:tcBorders>
            <w:vAlign w:val="center"/>
          </w:tcPr>
          <w:p w:rsidR="00870950" w:rsidRPr="005C2551" w:rsidRDefault="00506DBB">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hint="eastAsia"/>
                <w:b/>
                <w:bCs/>
                <w:color w:val="000000"/>
                <w:kern w:val="0"/>
                <w:sz w:val="24"/>
                <w:lang w:bidi="ar"/>
              </w:rPr>
              <w:t>798.46</w:t>
            </w:r>
            <w:r w:rsidR="001A4008" w:rsidRPr="005C2551">
              <w:rPr>
                <w:rFonts w:asciiTheme="minorEastAsia" w:eastAsiaTheme="minorEastAsia" w:hAnsiTheme="minorEastAsia" w:cstheme="minorEastAsia" w:hint="eastAsia"/>
                <w:b/>
                <w:bCs/>
                <w:color w:val="000000"/>
                <w:kern w:val="0"/>
                <w:sz w:val="24"/>
                <w:lang w:bidi="ar"/>
              </w:rPr>
              <w:t xml:space="preserve"> </w:t>
            </w:r>
          </w:p>
        </w:tc>
      </w:tr>
      <w:tr w:rsidR="00870950" w:rsidRPr="005C2551" w:rsidTr="00B7789B">
        <w:trPr>
          <w:trHeight w:val="499"/>
          <w:jc w:val="center"/>
        </w:trPr>
        <w:tc>
          <w:tcPr>
            <w:tcW w:w="5000" w:type="pct"/>
            <w:gridSpan w:val="8"/>
            <w:vAlign w:val="center"/>
          </w:tcPr>
          <w:p w:rsidR="00870950" w:rsidRPr="005C2551" w:rsidRDefault="001A4008" w:rsidP="008809DD">
            <w:pPr>
              <w:widowControl/>
              <w:jc w:val="center"/>
              <w:textAlignment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b/>
                <w:bCs/>
                <w:color w:val="000000"/>
                <w:kern w:val="0"/>
                <w:sz w:val="24"/>
                <w:lang w:bidi="ar"/>
              </w:rPr>
              <w:t xml:space="preserve">无 证 </w:t>
            </w:r>
            <w:r w:rsidR="008809DD" w:rsidRPr="005C2551">
              <w:rPr>
                <w:rFonts w:asciiTheme="minorEastAsia" w:eastAsiaTheme="minorEastAsia" w:hAnsiTheme="minorEastAsia" w:cstheme="minorEastAsia" w:hint="eastAsia"/>
                <w:b/>
                <w:bCs/>
                <w:color w:val="000000"/>
                <w:kern w:val="0"/>
                <w:sz w:val="24"/>
                <w:lang w:bidi="ar"/>
              </w:rPr>
              <w:t>房 屋</w:t>
            </w:r>
            <w:r w:rsidRPr="005C2551">
              <w:rPr>
                <w:rFonts w:asciiTheme="minorEastAsia" w:eastAsiaTheme="minorEastAsia" w:hAnsiTheme="minorEastAsia" w:cstheme="minorEastAsia" w:hint="eastAsia"/>
                <w:b/>
                <w:bCs/>
                <w:color w:val="000000"/>
                <w:kern w:val="0"/>
                <w:sz w:val="24"/>
                <w:lang w:bidi="ar"/>
              </w:rPr>
              <w:t xml:space="preserve"> 价 格</w:t>
            </w:r>
          </w:p>
        </w:tc>
      </w:tr>
      <w:tr w:rsidR="00A4397B" w:rsidRPr="005C2551" w:rsidTr="001B44E2">
        <w:trPr>
          <w:trHeight w:val="499"/>
          <w:jc w:val="center"/>
        </w:trPr>
        <w:tc>
          <w:tcPr>
            <w:tcW w:w="776" w:type="pct"/>
            <w:vAlign w:val="center"/>
          </w:tcPr>
          <w:p w:rsidR="00870950" w:rsidRPr="005C2551" w:rsidRDefault="001A4008">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lastRenderedPageBreak/>
              <w:t>房号</w:t>
            </w:r>
          </w:p>
        </w:tc>
        <w:tc>
          <w:tcPr>
            <w:tcW w:w="784" w:type="pct"/>
            <w:gridSpan w:val="2"/>
            <w:vAlign w:val="center"/>
          </w:tcPr>
          <w:p w:rsidR="00870950" w:rsidRPr="005C2551" w:rsidRDefault="001A4008">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实际用途</w:t>
            </w:r>
          </w:p>
        </w:tc>
        <w:tc>
          <w:tcPr>
            <w:tcW w:w="1019" w:type="pct"/>
            <w:gridSpan w:val="2"/>
            <w:vAlign w:val="center"/>
          </w:tcPr>
          <w:p w:rsidR="00870950" w:rsidRPr="005C2551" w:rsidRDefault="001A4008">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结构</w:t>
            </w:r>
          </w:p>
        </w:tc>
        <w:tc>
          <w:tcPr>
            <w:tcW w:w="785" w:type="pct"/>
            <w:tcBorders>
              <w:right w:val="single" w:sz="4" w:space="0" w:color="auto"/>
            </w:tcBorders>
            <w:vAlign w:val="center"/>
          </w:tcPr>
          <w:p w:rsidR="00870950" w:rsidRPr="005C2551" w:rsidRDefault="001A4008">
            <w:pPr>
              <w:widowControl/>
              <w:jc w:val="center"/>
              <w:textAlignment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color w:val="000000"/>
                <w:kern w:val="0"/>
                <w:sz w:val="24"/>
                <w:lang w:bidi="ar"/>
              </w:rPr>
              <w:t>建筑面积 （㎡）</w:t>
            </w:r>
          </w:p>
        </w:tc>
        <w:tc>
          <w:tcPr>
            <w:tcW w:w="842" w:type="pct"/>
            <w:tcBorders>
              <w:right w:val="single" w:sz="4" w:space="0" w:color="auto"/>
            </w:tcBorders>
            <w:vAlign w:val="center"/>
          </w:tcPr>
          <w:p w:rsidR="00870950" w:rsidRPr="005C2551" w:rsidRDefault="001A400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w:t>
            </w:r>
          </w:p>
          <w:p w:rsidR="00870950" w:rsidRPr="005C2551" w:rsidRDefault="001A4008">
            <w:pPr>
              <w:jc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sz w:val="24"/>
              </w:rPr>
              <w:t>（元/㎡）</w:t>
            </w:r>
          </w:p>
        </w:tc>
        <w:tc>
          <w:tcPr>
            <w:tcW w:w="794" w:type="pct"/>
            <w:tcBorders>
              <w:left w:val="single" w:sz="4" w:space="0" w:color="auto"/>
            </w:tcBorders>
            <w:vAlign w:val="center"/>
          </w:tcPr>
          <w:p w:rsidR="00870950" w:rsidRPr="005C2551" w:rsidRDefault="001A400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评估总价</w:t>
            </w:r>
          </w:p>
          <w:p w:rsidR="00870950" w:rsidRPr="005C2551" w:rsidRDefault="001A4008">
            <w:pPr>
              <w:jc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color w:val="000000"/>
                <w:kern w:val="0"/>
                <w:sz w:val="24"/>
              </w:rPr>
              <w:t>（万元）</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1</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食堂</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钢结构</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153.76</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347</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5.34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2</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47.36</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1.21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3</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78.31</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2.00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4</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70.07</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1.79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5</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99.24</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2.53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6</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47.48</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1.21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7</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129.87</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367</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4.77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8</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105.38</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326</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3.44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9</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56.13</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245</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1.38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10</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14.89</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204</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0.30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11</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122.13</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326</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3.98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12</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简易房</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3.62</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184</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0.07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13</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厕所</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23.2</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306</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0.71 </w:t>
            </w:r>
          </w:p>
        </w:tc>
      </w:tr>
      <w:tr w:rsidR="00A4397B" w:rsidRPr="005C2551" w:rsidTr="001B44E2">
        <w:trPr>
          <w:trHeight w:val="499"/>
          <w:jc w:val="center"/>
        </w:trPr>
        <w:tc>
          <w:tcPr>
            <w:tcW w:w="776" w:type="pct"/>
            <w:vAlign w:val="center"/>
          </w:tcPr>
          <w:p w:rsidR="000B7DE5" w:rsidRPr="005C2551" w:rsidRDefault="000B7DE5" w:rsidP="000B7DE5">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14</w:t>
            </w:r>
          </w:p>
        </w:tc>
        <w:tc>
          <w:tcPr>
            <w:tcW w:w="784"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机房</w:t>
            </w:r>
          </w:p>
        </w:tc>
        <w:tc>
          <w:tcPr>
            <w:tcW w:w="1019" w:type="pct"/>
            <w:gridSpan w:val="2"/>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83.51</w:t>
            </w:r>
          </w:p>
        </w:tc>
        <w:tc>
          <w:tcPr>
            <w:tcW w:w="842" w:type="pct"/>
            <w:tcBorders>
              <w:righ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357</w:t>
            </w:r>
          </w:p>
        </w:tc>
        <w:tc>
          <w:tcPr>
            <w:tcW w:w="794" w:type="pct"/>
            <w:tcBorders>
              <w:left w:val="single" w:sz="4" w:space="0" w:color="auto"/>
            </w:tcBorders>
            <w:vAlign w:val="center"/>
          </w:tcPr>
          <w:p w:rsidR="000B7DE5" w:rsidRPr="005C2551" w:rsidRDefault="000B7DE5" w:rsidP="000B7DE5">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2.98 </w:t>
            </w:r>
          </w:p>
        </w:tc>
      </w:tr>
      <w:tr w:rsidR="00A4397B" w:rsidRPr="005C2551" w:rsidTr="001B44E2">
        <w:trPr>
          <w:trHeight w:val="499"/>
          <w:jc w:val="center"/>
        </w:trPr>
        <w:tc>
          <w:tcPr>
            <w:tcW w:w="776" w:type="pct"/>
            <w:vAlign w:val="center"/>
          </w:tcPr>
          <w:p w:rsidR="00870950" w:rsidRPr="005C2551" w:rsidRDefault="001A4008">
            <w:pPr>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bCs/>
                <w:sz w:val="24"/>
              </w:rPr>
              <w:t>小计</w:t>
            </w:r>
          </w:p>
        </w:tc>
        <w:tc>
          <w:tcPr>
            <w:tcW w:w="784" w:type="pct"/>
            <w:gridSpan w:val="2"/>
            <w:vAlign w:val="center"/>
          </w:tcPr>
          <w:p w:rsidR="00870950" w:rsidRPr="005C2551" w:rsidRDefault="00870950">
            <w:pPr>
              <w:jc w:val="center"/>
              <w:textAlignment w:val="center"/>
              <w:rPr>
                <w:rFonts w:asciiTheme="minorEastAsia" w:eastAsiaTheme="minorEastAsia" w:hAnsiTheme="minorEastAsia" w:cstheme="minorEastAsia"/>
                <w:b/>
                <w:bCs/>
                <w:sz w:val="24"/>
              </w:rPr>
            </w:pPr>
          </w:p>
        </w:tc>
        <w:tc>
          <w:tcPr>
            <w:tcW w:w="1019" w:type="pct"/>
            <w:gridSpan w:val="2"/>
            <w:vAlign w:val="center"/>
          </w:tcPr>
          <w:p w:rsidR="00870950" w:rsidRPr="005C2551" w:rsidRDefault="00870950">
            <w:pPr>
              <w:jc w:val="center"/>
              <w:textAlignment w:val="center"/>
              <w:rPr>
                <w:rFonts w:asciiTheme="minorEastAsia" w:eastAsiaTheme="minorEastAsia" w:hAnsiTheme="minorEastAsia" w:cstheme="minorEastAsia"/>
                <w:b/>
                <w:bCs/>
                <w:sz w:val="24"/>
              </w:rPr>
            </w:pPr>
          </w:p>
        </w:tc>
        <w:tc>
          <w:tcPr>
            <w:tcW w:w="785" w:type="pct"/>
            <w:tcBorders>
              <w:right w:val="single" w:sz="4" w:space="0" w:color="auto"/>
            </w:tcBorders>
            <w:vAlign w:val="center"/>
          </w:tcPr>
          <w:p w:rsidR="00870950" w:rsidRPr="005C2551" w:rsidRDefault="00C4003C">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hint="eastAsia"/>
                <w:b/>
                <w:bCs/>
                <w:color w:val="000000"/>
                <w:kern w:val="0"/>
                <w:sz w:val="24"/>
                <w:lang w:bidi="ar"/>
              </w:rPr>
              <w:t>1034.95</w:t>
            </w:r>
          </w:p>
        </w:tc>
        <w:tc>
          <w:tcPr>
            <w:tcW w:w="842" w:type="pct"/>
            <w:tcBorders>
              <w:right w:val="single" w:sz="4" w:space="0" w:color="auto"/>
            </w:tcBorders>
            <w:vAlign w:val="center"/>
          </w:tcPr>
          <w:p w:rsidR="00870950" w:rsidRPr="005C2551" w:rsidRDefault="00870950">
            <w:pPr>
              <w:jc w:val="center"/>
              <w:rPr>
                <w:rFonts w:asciiTheme="minorEastAsia" w:eastAsiaTheme="minorEastAsia" w:hAnsiTheme="minorEastAsia" w:cstheme="minorEastAsia"/>
                <w:b/>
                <w:bCs/>
                <w:color w:val="000000"/>
                <w:kern w:val="0"/>
                <w:sz w:val="24"/>
                <w:lang w:bidi="ar"/>
              </w:rPr>
            </w:pPr>
          </w:p>
        </w:tc>
        <w:tc>
          <w:tcPr>
            <w:tcW w:w="794" w:type="pct"/>
            <w:tcBorders>
              <w:left w:val="single" w:sz="4" w:space="0" w:color="auto"/>
            </w:tcBorders>
            <w:vAlign w:val="center"/>
          </w:tcPr>
          <w:p w:rsidR="00870950" w:rsidRPr="005C2551" w:rsidRDefault="00C4003C">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b/>
                <w:bCs/>
                <w:color w:val="000000"/>
                <w:kern w:val="0"/>
                <w:sz w:val="24"/>
                <w:lang w:bidi="ar"/>
              </w:rPr>
              <w:t>31.71</w:t>
            </w:r>
          </w:p>
        </w:tc>
      </w:tr>
      <w:tr w:rsidR="00870950" w:rsidRPr="005C2551" w:rsidTr="00B7789B">
        <w:trPr>
          <w:trHeight w:val="499"/>
          <w:jc w:val="center"/>
        </w:trPr>
        <w:tc>
          <w:tcPr>
            <w:tcW w:w="5000" w:type="pct"/>
            <w:gridSpan w:val="8"/>
            <w:vAlign w:val="center"/>
          </w:tcPr>
          <w:p w:rsidR="00870950" w:rsidRPr="005C2551" w:rsidRDefault="001A4008">
            <w:pPr>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color w:val="000000"/>
                <w:kern w:val="0"/>
                <w:sz w:val="24"/>
                <w:lang w:bidi="ar"/>
              </w:rPr>
              <w:t>地 上 附 属 物 价 格</w:t>
            </w:r>
          </w:p>
        </w:tc>
      </w:tr>
      <w:tr w:rsidR="00A4397B" w:rsidRPr="005C2551" w:rsidTr="001B44E2">
        <w:trPr>
          <w:trHeight w:val="499"/>
          <w:jc w:val="center"/>
        </w:trPr>
        <w:tc>
          <w:tcPr>
            <w:tcW w:w="776" w:type="pct"/>
            <w:vAlign w:val="center"/>
          </w:tcPr>
          <w:p w:rsidR="00870950" w:rsidRPr="005C2551" w:rsidRDefault="001A4008">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序号</w:t>
            </w:r>
          </w:p>
        </w:tc>
        <w:tc>
          <w:tcPr>
            <w:tcW w:w="784" w:type="pct"/>
            <w:gridSpan w:val="2"/>
            <w:vAlign w:val="center"/>
          </w:tcPr>
          <w:p w:rsidR="00870950" w:rsidRPr="005C2551" w:rsidRDefault="001A4008">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项目名称</w:t>
            </w:r>
          </w:p>
        </w:tc>
        <w:tc>
          <w:tcPr>
            <w:tcW w:w="1019" w:type="pct"/>
            <w:gridSpan w:val="2"/>
            <w:vAlign w:val="center"/>
          </w:tcPr>
          <w:p w:rsidR="00870950" w:rsidRPr="005C2551" w:rsidRDefault="001A4008">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单位</w:t>
            </w:r>
          </w:p>
        </w:tc>
        <w:tc>
          <w:tcPr>
            <w:tcW w:w="785" w:type="pct"/>
            <w:tcBorders>
              <w:right w:val="single" w:sz="4" w:space="0" w:color="auto"/>
            </w:tcBorders>
            <w:vAlign w:val="center"/>
          </w:tcPr>
          <w:p w:rsidR="00870950" w:rsidRPr="005C2551" w:rsidRDefault="001A4008">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工程量</w:t>
            </w:r>
          </w:p>
        </w:tc>
        <w:tc>
          <w:tcPr>
            <w:tcW w:w="842" w:type="pct"/>
            <w:vAlign w:val="center"/>
          </w:tcPr>
          <w:p w:rsidR="00870950" w:rsidRPr="005C2551" w:rsidRDefault="001A4008">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w:t>
            </w:r>
            <w:r w:rsidRPr="005C2551">
              <w:rPr>
                <w:rFonts w:asciiTheme="minorEastAsia" w:eastAsiaTheme="minorEastAsia" w:hAnsiTheme="minorEastAsia" w:cstheme="minorEastAsia" w:hint="eastAsia"/>
                <w:color w:val="000000"/>
                <w:kern w:val="0"/>
                <w:sz w:val="24"/>
              </w:rPr>
              <w:t>（元）</w:t>
            </w:r>
          </w:p>
        </w:tc>
        <w:tc>
          <w:tcPr>
            <w:tcW w:w="794" w:type="pct"/>
            <w:vAlign w:val="center"/>
          </w:tcPr>
          <w:p w:rsidR="00870950" w:rsidRPr="005C2551" w:rsidRDefault="001A4008">
            <w:pPr>
              <w:widowControl/>
              <w:jc w:val="center"/>
              <w:rPr>
                <w:rFonts w:asciiTheme="minorEastAsia" w:eastAsiaTheme="minorEastAsia" w:hAnsiTheme="minorEastAsia" w:cstheme="minorEastAsia"/>
                <w:color w:val="000000"/>
                <w:kern w:val="0"/>
                <w:sz w:val="24"/>
              </w:rPr>
            </w:pPr>
            <w:r w:rsidRPr="005C2551">
              <w:rPr>
                <w:rFonts w:asciiTheme="minorEastAsia" w:eastAsiaTheme="minorEastAsia" w:hAnsiTheme="minorEastAsia" w:cstheme="minorEastAsia" w:hint="eastAsia"/>
                <w:color w:val="000000"/>
                <w:kern w:val="0"/>
                <w:sz w:val="24"/>
              </w:rPr>
              <w:t>评估总价</w:t>
            </w:r>
          </w:p>
          <w:p w:rsidR="00870950" w:rsidRPr="005C2551" w:rsidRDefault="001A4008">
            <w:pPr>
              <w:widowControl/>
              <w:jc w:val="center"/>
              <w:textAlignment w:val="center"/>
              <w:rPr>
                <w:rFonts w:asciiTheme="minorEastAsia" w:eastAsiaTheme="minorEastAsia" w:hAnsiTheme="minorEastAsia" w:cstheme="minorEastAsia"/>
                <w:color w:val="000000"/>
                <w:kern w:val="0"/>
                <w:sz w:val="24"/>
              </w:rPr>
            </w:pPr>
            <w:r w:rsidRPr="005C2551">
              <w:rPr>
                <w:rFonts w:asciiTheme="minorEastAsia" w:eastAsiaTheme="minorEastAsia" w:hAnsiTheme="minorEastAsia" w:cstheme="minorEastAsia" w:hint="eastAsia"/>
                <w:color w:val="000000"/>
                <w:kern w:val="0"/>
                <w:sz w:val="24"/>
              </w:rPr>
              <w:t>（万元）</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bookmarkStart w:id="18" w:name="_Hlk215757170"/>
            <w:r w:rsidRPr="005C2551">
              <w:rPr>
                <w:rFonts w:asciiTheme="minorEastAsia" w:eastAsiaTheme="minorEastAsia" w:hAnsiTheme="minorEastAsia" w:cstheme="minorEastAsia" w:hint="eastAsia"/>
                <w:sz w:val="24"/>
              </w:rPr>
              <w:t>1</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电动门</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11.62</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420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0.49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w:t>
            </w:r>
          </w:p>
        </w:tc>
        <w:tc>
          <w:tcPr>
            <w:tcW w:w="784" w:type="pct"/>
            <w:gridSpan w:val="2"/>
            <w:vAlign w:val="center"/>
          </w:tcPr>
          <w:p w:rsidR="00B07A54"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w:t>
            </w:r>
          </w:p>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roofErr w:type="gramStart"/>
            <w:r w:rsidRPr="005C2551">
              <w:rPr>
                <w:rFonts w:asciiTheme="minorEastAsia" w:eastAsiaTheme="minorEastAsia" w:hAnsiTheme="minorEastAsia" w:cstheme="minorEastAsia" w:hint="eastAsia"/>
                <w:sz w:val="24"/>
              </w:rPr>
              <w:t>南侧)</w:t>
            </w:r>
            <w:proofErr w:type="gramEnd"/>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159.83</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196</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3.13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w:t>
            </w:r>
          </w:p>
        </w:tc>
        <w:tc>
          <w:tcPr>
            <w:tcW w:w="784" w:type="pct"/>
            <w:gridSpan w:val="2"/>
            <w:vAlign w:val="center"/>
          </w:tcPr>
          <w:p w:rsidR="00B07A54"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w:t>
            </w:r>
          </w:p>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(西侧)</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69.09</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196</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1.35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罗马柱围墙</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253.69</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140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3.55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铁艺围墙</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23.69</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0.25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6</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宣传栏</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2.56</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240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0.06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水泥地面</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4378.53</w:t>
            </w:r>
          </w:p>
        </w:tc>
        <w:tc>
          <w:tcPr>
            <w:tcW w:w="842" w:type="pct"/>
            <w:vAlign w:val="center"/>
          </w:tcPr>
          <w:p w:rsidR="00C20DB7" w:rsidRPr="005C2551" w:rsidRDefault="004D4D39"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6</w:t>
            </w:r>
            <w:r w:rsidR="00C20DB7" w:rsidRPr="005C2551">
              <w:rPr>
                <w:rFonts w:asciiTheme="minorEastAsia" w:eastAsiaTheme="minorEastAsia" w:hAnsiTheme="minorEastAsia" w:cstheme="minorEastAsia"/>
                <w:sz w:val="24"/>
              </w:rPr>
              <w:t>8</w:t>
            </w:r>
          </w:p>
        </w:tc>
        <w:tc>
          <w:tcPr>
            <w:tcW w:w="794" w:type="pct"/>
            <w:vAlign w:val="center"/>
          </w:tcPr>
          <w:p w:rsidR="00C20DB7" w:rsidRPr="005C2551" w:rsidRDefault="004D4D39"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29.77</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红砖地面</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354.6</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1.06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lastRenderedPageBreak/>
              <w:t>9</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棚1</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361.51</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90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3.25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10</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棚2</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159.75</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1.68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11</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棚3</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856.41</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195</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16.70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棚4</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5.85</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52</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0.03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13</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棚5</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26.41</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130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0.34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14</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葡萄架</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204.7</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56</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1.15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形象墙</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m³</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9.2</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375</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0.35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16</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景观石</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块</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w:t>
            </w:r>
          </w:p>
        </w:tc>
        <w:tc>
          <w:tcPr>
            <w:tcW w:w="842" w:type="pct"/>
            <w:vAlign w:val="center"/>
          </w:tcPr>
          <w:p w:rsidR="00C20DB7" w:rsidRPr="005C2551" w:rsidRDefault="00E64E9D"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5.00 </w:t>
            </w:r>
          </w:p>
        </w:tc>
      </w:tr>
      <w:tr w:rsidR="00A4397B"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17</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8.5</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0.26 </w:t>
            </w:r>
          </w:p>
        </w:tc>
      </w:tr>
      <w:tr w:rsidR="00C20DB7"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18</w:t>
            </w:r>
          </w:p>
        </w:tc>
        <w:tc>
          <w:tcPr>
            <w:tcW w:w="784"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16.4</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300</w:t>
            </w:r>
          </w:p>
        </w:tc>
        <w:tc>
          <w:tcPr>
            <w:tcW w:w="794"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0.49 </w:t>
            </w:r>
          </w:p>
        </w:tc>
      </w:tr>
      <w:tr w:rsidR="00C20DB7" w:rsidRPr="005C2551" w:rsidTr="001B44E2">
        <w:trPr>
          <w:trHeight w:val="499"/>
          <w:jc w:val="center"/>
        </w:trPr>
        <w:tc>
          <w:tcPr>
            <w:tcW w:w="776"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19</w:t>
            </w:r>
          </w:p>
        </w:tc>
        <w:tc>
          <w:tcPr>
            <w:tcW w:w="784" w:type="pct"/>
            <w:gridSpan w:val="2"/>
            <w:vAlign w:val="center"/>
          </w:tcPr>
          <w:p w:rsidR="00C20DB7" w:rsidRPr="005C2551" w:rsidRDefault="00B16679"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树木</w:t>
            </w:r>
          </w:p>
        </w:tc>
        <w:tc>
          <w:tcPr>
            <w:tcW w:w="1019" w:type="pct"/>
            <w:gridSpan w:val="2"/>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棵</w:t>
            </w:r>
          </w:p>
        </w:tc>
        <w:tc>
          <w:tcPr>
            <w:tcW w:w="785" w:type="pct"/>
            <w:tcBorders>
              <w:right w:val="single" w:sz="4" w:space="0" w:color="auto"/>
            </w:tcBorders>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53</w:t>
            </w:r>
          </w:p>
        </w:tc>
        <w:tc>
          <w:tcPr>
            <w:tcW w:w="842" w:type="pct"/>
            <w:vAlign w:val="center"/>
          </w:tcPr>
          <w:p w:rsidR="00C20DB7" w:rsidRPr="005C2551" w:rsidRDefault="00C20DB7" w:rsidP="00C20DB7">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w:t>
            </w:r>
          </w:p>
        </w:tc>
        <w:tc>
          <w:tcPr>
            <w:tcW w:w="794" w:type="pct"/>
            <w:vAlign w:val="center"/>
          </w:tcPr>
          <w:p w:rsidR="00C20DB7" w:rsidRPr="005C2551" w:rsidRDefault="00C20DB7" w:rsidP="004D4D39">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w:t>
            </w:r>
            <w:r w:rsidR="004D4D39" w:rsidRPr="005C2551">
              <w:rPr>
                <w:rFonts w:asciiTheme="minorEastAsia" w:eastAsiaTheme="minorEastAsia" w:hAnsiTheme="minorEastAsia" w:cstheme="minorEastAsia"/>
                <w:sz w:val="24"/>
              </w:rPr>
              <w:t>25</w:t>
            </w:r>
          </w:p>
        </w:tc>
      </w:tr>
      <w:bookmarkEnd w:id="18"/>
      <w:tr w:rsidR="00A4397B" w:rsidRPr="005C2551" w:rsidTr="001B44E2">
        <w:trPr>
          <w:trHeight w:val="499"/>
          <w:jc w:val="center"/>
        </w:trPr>
        <w:tc>
          <w:tcPr>
            <w:tcW w:w="776" w:type="pct"/>
            <w:vAlign w:val="center"/>
          </w:tcPr>
          <w:p w:rsidR="00870950" w:rsidRPr="005C2551" w:rsidRDefault="001A4008">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bCs/>
                <w:sz w:val="24"/>
              </w:rPr>
              <w:t>小计</w:t>
            </w:r>
          </w:p>
        </w:tc>
        <w:tc>
          <w:tcPr>
            <w:tcW w:w="784" w:type="pct"/>
            <w:gridSpan w:val="2"/>
            <w:vAlign w:val="center"/>
          </w:tcPr>
          <w:p w:rsidR="00870950" w:rsidRPr="005C2551" w:rsidRDefault="00870950">
            <w:pPr>
              <w:jc w:val="center"/>
              <w:rPr>
                <w:rFonts w:asciiTheme="minorEastAsia" w:eastAsiaTheme="minorEastAsia" w:hAnsiTheme="minorEastAsia" w:cstheme="minorEastAsia"/>
                <w:b/>
                <w:bCs/>
                <w:sz w:val="24"/>
              </w:rPr>
            </w:pPr>
          </w:p>
        </w:tc>
        <w:tc>
          <w:tcPr>
            <w:tcW w:w="1019" w:type="pct"/>
            <w:gridSpan w:val="2"/>
            <w:vAlign w:val="center"/>
          </w:tcPr>
          <w:p w:rsidR="00870950" w:rsidRPr="005C2551" w:rsidRDefault="00870950">
            <w:pPr>
              <w:jc w:val="center"/>
              <w:rPr>
                <w:rFonts w:asciiTheme="minorEastAsia" w:eastAsiaTheme="minorEastAsia" w:hAnsiTheme="minorEastAsia" w:cstheme="minorEastAsia"/>
                <w:b/>
                <w:bCs/>
                <w:sz w:val="24"/>
              </w:rPr>
            </w:pPr>
          </w:p>
        </w:tc>
        <w:tc>
          <w:tcPr>
            <w:tcW w:w="785" w:type="pct"/>
            <w:tcBorders>
              <w:right w:val="single" w:sz="4" w:space="0" w:color="auto"/>
            </w:tcBorders>
            <w:vAlign w:val="center"/>
          </w:tcPr>
          <w:p w:rsidR="00870950" w:rsidRPr="005C2551" w:rsidRDefault="00870950">
            <w:pPr>
              <w:jc w:val="center"/>
              <w:rPr>
                <w:rFonts w:asciiTheme="minorEastAsia" w:eastAsiaTheme="minorEastAsia" w:hAnsiTheme="minorEastAsia" w:cstheme="minorEastAsia"/>
                <w:b/>
                <w:bCs/>
                <w:sz w:val="24"/>
              </w:rPr>
            </w:pPr>
          </w:p>
        </w:tc>
        <w:tc>
          <w:tcPr>
            <w:tcW w:w="842" w:type="pct"/>
            <w:vAlign w:val="center"/>
          </w:tcPr>
          <w:p w:rsidR="00870950" w:rsidRPr="005C2551" w:rsidRDefault="00870950">
            <w:pPr>
              <w:rPr>
                <w:rFonts w:asciiTheme="minorEastAsia" w:eastAsiaTheme="minorEastAsia" w:hAnsiTheme="minorEastAsia" w:cstheme="minorEastAsia"/>
                <w:b/>
                <w:bCs/>
                <w:sz w:val="24"/>
              </w:rPr>
            </w:pPr>
          </w:p>
        </w:tc>
        <w:tc>
          <w:tcPr>
            <w:tcW w:w="794" w:type="pct"/>
            <w:vAlign w:val="center"/>
          </w:tcPr>
          <w:p w:rsidR="00870950" w:rsidRPr="005C2551" w:rsidRDefault="00F56E1D">
            <w:pPr>
              <w:widowControl/>
              <w:jc w:val="center"/>
              <w:textAlignment w:val="center"/>
              <w:rPr>
                <w:rFonts w:asciiTheme="minorEastAsia" w:eastAsiaTheme="minorEastAsia" w:hAnsiTheme="minorEastAsia" w:cs="宋体"/>
                <w:b/>
                <w:bCs/>
                <w:color w:val="000000"/>
                <w:sz w:val="24"/>
              </w:rPr>
            </w:pPr>
            <w:r w:rsidRPr="005C2551">
              <w:rPr>
                <w:rFonts w:asciiTheme="minorEastAsia" w:eastAsiaTheme="minorEastAsia" w:hAnsiTheme="minorEastAsia" w:cs="宋体"/>
                <w:b/>
                <w:bCs/>
                <w:color w:val="000000"/>
                <w:kern w:val="0"/>
                <w:sz w:val="24"/>
                <w:lang w:bidi="ar"/>
              </w:rPr>
              <w:t>79.16</w:t>
            </w:r>
          </w:p>
        </w:tc>
      </w:tr>
      <w:tr w:rsidR="00A4397B" w:rsidRPr="005C2551" w:rsidTr="001B44E2">
        <w:trPr>
          <w:trHeight w:val="499"/>
          <w:jc w:val="center"/>
        </w:trPr>
        <w:tc>
          <w:tcPr>
            <w:tcW w:w="776" w:type="pct"/>
            <w:vAlign w:val="center"/>
          </w:tcPr>
          <w:p w:rsidR="00870950" w:rsidRPr="005C2551" w:rsidRDefault="001A4008">
            <w:pPr>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合计</w:t>
            </w:r>
          </w:p>
        </w:tc>
        <w:tc>
          <w:tcPr>
            <w:tcW w:w="784" w:type="pct"/>
            <w:gridSpan w:val="2"/>
            <w:vAlign w:val="center"/>
          </w:tcPr>
          <w:p w:rsidR="00870950" w:rsidRPr="005C2551" w:rsidRDefault="00870950">
            <w:pPr>
              <w:jc w:val="center"/>
              <w:rPr>
                <w:rFonts w:asciiTheme="minorEastAsia" w:eastAsiaTheme="minorEastAsia" w:hAnsiTheme="minorEastAsia" w:cstheme="minorEastAsia"/>
                <w:b/>
                <w:sz w:val="24"/>
              </w:rPr>
            </w:pPr>
          </w:p>
        </w:tc>
        <w:tc>
          <w:tcPr>
            <w:tcW w:w="1019" w:type="pct"/>
            <w:gridSpan w:val="2"/>
            <w:vAlign w:val="center"/>
          </w:tcPr>
          <w:p w:rsidR="00870950" w:rsidRPr="005C2551" w:rsidRDefault="00870950">
            <w:pPr>
              <w:jc w:val="center"/>
              <w:rPr>
                <w:rFonts w:asciiTheme="minorEastAsia" w:eastAsiaTheme="minorEastAsia" w:hAnsiTheme="minorEastAsia" w:cstheme="minorEastAsia"/>
                <w:b/>
                <w:sz w:val="24"/>
              </w:rPr>
            </w:pPr>
          </w:p>
        </w:tc>
        <w:tc>
          <w:tcPr>
            <w:tcW w:w="785" w:type="pct"/>
            <w:vAlign w:val="center"/>
          </w:tcPr>
          <w:p w:rsidR="00870950" w:rsidRPr="005C2551" w:rsidRDefault="00870950">
            <w:pPr>
              <w:jc w:val="center"/>
              <w:rPr>
                <w:rFonts w:asciiTheme="minorEastAsia" w:eastAsiaTheme="minorEastAsia" w:hAnsiTheme="minorEastAsia" w:cstheme="minorEastAsia"/>
                <w:b/>
                <w:sz w:val="24"/>
              </w:rPr>
            </w:pPr>
          </w:p>
        </w:tc>
        <w:tc>
          <w:tcPr>
            <w:tcW w:w="842" w:type="pct"/>
            <w:vAlign w:val="center"/>
          </w:tcPr>
          <w:p w:rsidR="00870950" w:rsidRPr="005C2551" w:rsidRDefault="00870950">
            <w:pPr>
              <w:jc w:val="center"/>
              <w:rPr>
                <w:rFonts w:asciiTheme="minorEastAsia" w:eastAsiaTheme="minorEastAsia" w:hAnsiTheme="minorEastAsia" w:cstheme="minorEastAsia"/>
                <w:b/>
                <w:sz w:val="24"/>
              </w:rPr>
            </w:pPr>
          </w:p>
        </w:tc>
        <w:tc>
          <w:tcPr>
            <w:tcW w:w="794" w:type="pct"/>
            <w:vAlign w:val="center"/>
          </w:tcPr>
          <w:p w:rsidR="00870950" w:rsidRPr="005C2551" w:rsidRDefault="00C20DB7">
            <w:pPr>
              <w:widowControl/>
              <w:jc w:val="center"/>
              <w:textAlignment w:val="center"/>
              <w:rPr>
                <w:rFonts w:asciiTheme="minorEastAsia" w:eastAsiaTheme="minorEastAsia" w:hAnsiTheme="minorEastAsia" w:cs="宋体"/>
                <w:b/>
                <w:bCs/>
                <w:color w:val="000000"/>
                <w:sz w:val="24"/>
              </w:rPr>
            </w:pPr>
            <w:r w:rsidRPr="005C2551">
              <w:rPr>
                <w:rFonts w:asciiTheme="minorEastAsia" w:eastAsiaTheme="minorEastAsia" w:hAnsiTheme="minorEastAsia" w:cs="宋体"/>
                <w:b/>
                <w:bCs/>
                <w:color w:val="000000"/>
                <w:kern w:val="0"/>
                <w:sz w:val="24"/>
                <w:lang w:bidi="ar"/>
              </w:rPr>
              <w:t>1686.61</w:t>
            </w:r>
          </w:p>
        </w:tc>
      </w:tr>
      <w:tr w:rsidR="00870950" w:rsidRPr="005C2551" w:rsidTr="00B7789B">
        <w:trPr>
          <w:trHeight w:val="499"/>
          <w:jc w:val="center"/>
        </w:trPr>
        <w:tc>
          <w:tcPr>
            <w:tcW w:w="5000" w:type="pct"/>
            <w:gridSpan w:val="8"/>
            <w:tcBorders>
              <w:bottom w:val="double" w:sz="4" w:space="0" w:color="auto"/>
            </w:tcBorders>
            <w:vAlign w:val="center"/>
          </w:tcPr>
          <w:p w:rsidR="00870950" w:rsidRPr="005C2551" w:rsidRDefault="001A4008">
            <w:pPr>
              <w:snapToGrid w:val="0"/>
              <w:spacing w:line="540" w:lineRule="exact"/>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人民币大写：</w:t>
            </w:r>
            <w:r w:rsidR="00C20DB7" w:rsidRPr="005C2551">
              <w:rPr>
                <w:rFonts w:asciiTheme="minorEastAsia" w:eastAsiaTheme="minorEastAsia" w:hAnsiTheme="minorEastAsia" w:cstheme="minorEastAsia" w:hint="eastAsia"/>
                <w:b/>
                <w:sz w:val="24"/>
              </w:rPr>
              <w:t>壹仟陆佰捌拾陆万陆仟壹佰</w:t>
            </w:r>
            <w:r w:rsidRPr="005C2551">
              <w:rPr>
                <w:rFonts w:asciiTheme="minorEastAsia" w:eastAsiaTheme="minorEastAsia" w:hAnsiTheme="minorEastAsia" w:cstheme="minorEastAsia" w:hint="eastAsia"/>
                <w:b/>
                <w:sz w:val="24"/>
              </w:rPr>
              <w:t>元整</w:t>
            </w:r>
          </w:p>
        </w:tc>
      </w:tr>
    </w:tbl>
    <w:bookmarkEnd w:id="15"/>
    <w:bookmarkEnd w:id="16"/>
    <w:bookmarkEnd w:id="17"/>
    <w:p w:rsidR="00870950" w:rsidRDefault="001A4008">
      <w:pPr>
        <w:snapToGrid w:val="0"/>
        <w:spacing w:line="560" w:lineRule="exact"/>
        <w:ind w:firstLine="555"/>
        <w:rPr>
          <w:rFonts w:ascii="宋体" w:hAnsi="宋体"/>
          <w:b/>
          <w:color w:val="000000"/>
          <w:sz w:val="28"/>
        </w:rPr>
      </w:pPr>
      <w:r>
        <w:rPr>
          <w:rFonts w:ascii="宋体" w:hAnsi="宋体" w:hint="eastAsia"/>
          <w:b/>
          <w:color w:val="000000"/>
          <w:sz w:val="28"/>
        </w:rPr>
        <w:t>特别提示：</w:t>
      </w:r>
    </w:p>
    <w:p w:rsidR="00870950" w:rsidRDefault="001A4008">
      <w:pPr>
        <w:snapToGrid w:val="0"/>
        <w:spacing w:line="560" w:lineRule="exact"/>
        <w:ind w:firstLine="555"/>
        <w:rPr>
          <w:rFonts w:ascii="宋体" w:hAnsi="宋体"/>
          <w:sz w:val="28"/>
        </w:rPr>
      </w:pPr>
      <w:r>
        <w:rPr>
          <w:rFonts w:ascii="宋体" w:hAnsi="宋体" w:hint="eastAsia"/>
          <w:color w:val="000000"/>
          <w:sz w:val="28"/>
        </w:rPr>
        <w:t>1、本评估报告使用期限为一年，自</w:t>
      </w:r>
      <w:r w:rsidR="0003132D">
        <w:rPr>
          <w:rFonts w:ascii="宋体" w:hAnsi="宋体" w:hint="eastAsia"/>
          <w:sz w:val="28"/>
        </w:rPr>
        <w:t>2026年</w:t>
      </w:r>
      <w:r w:rsidR="009222F1">
        <w:rPr>
          <w:rFonts w:ascii="宋体" w:hAnsi="宋体" w:hint="eastAsia"/>
          <w:sz w:val="28"/>
        </w:rPr>
        <w:t>2月27日</w:t>
      </w:r>
      <w:r>
        <w:rPr>
          <w:rFonts w:ascii="宋体" w:hAnsi="宋体" w:hint="eastAsia"/>
          <w:sz w:val="28"/>
        </w:rPr>
        <w:t>至202</w:t>
      </w:r>
      <w:r w:rsidR="00C20DB7">
        <w:rPr>
          <w:rFonts w:ascii="宋体" w:hAnsi="宋体"/>
          <w:sz w:val="28"/>
        </w:rPr>
        <w:t>7</w:t>
      </w:r>
      <w:r>
        <w:rPr>
          <w:rFonts w:ascii="宋体" w:hAnsi="宋体" w:hint="eastAsia"/>
          <w:sz w:val="28"/>
        </w:rPr>
        <w:t>年</w:t>
      </w:r>
      <w:r w:rsidR="00F7420A">
        <w:rPr>
          <w:rFonts w:ascii="宋体" w:hAnsi="宋体"/>
          <w:sz w:val="28"/>
        </w:rPr>
        <w:t>2</w:t>
      </w:r>
      <w:r>
        <w:rPr>
          <w:rFonts w:ascii="宋体" w:hAnsi="宋体" w:hint="eastAsia"/>
          <w:sz w:val="28"/>
        </w:rPr>
        <w:t>月</w:t>
      </w:r>
      <w:r w:rsidR="00D05B0D">
        <w:rPr>
          <w:rFonts w:ascii="宋体" w:hAnsi="宋体"/>
          <w:sz w:val="28"/>
        </w:rPr>
        <w:t>26</w:t>
      </w:r>
      <w:r>
        <w:rPr>
          <w:rFonts w:ascii="宋体" w:hAnsi="宋体" w:hint="eastAsia"/>
          <w:sz w:val="28"/>
        </w:rPr>
        <w:t>日。</w:t>
      </w:r>
    </w:p>
    <w:p w:rsidR="00870950" w:rsidRDefault="001A4008">
      <w:pPr>
        <w:snapToGrid w:val="0"/>
        <w:spacing w:line="560" w:lineRule="exact"/>
        <w:ind w:firstLine="556"/>
        <w:rPr>
          <w:rFonts w:ascii="宋体" w:hAnsi="宋体"/>
          <w:color w:val="000000"/>
          <w:sz w:val="28"/>
        </w:rPr>
      </w:pPr>
      <w:r>
        <w:rPr>
          <w:rFonts w:ascii="宋体" w:hAnsi="宋体" w:hint="eastAsia"/>
          <w:color w:val="000000"/>
          <w:sz w:val="28"/>
        </w:rPr>
        <w:t>2、以上内容摘自评估报告，详细内容见《估价结果报告》。若</w:t>
      </w:r>
      <w:r>
        <w:rPr>
          <w:rFonts w:asciiTheme="majorEastAsia" w:eastAsiaTheme="majorEastAsia" w:hAnsiTheme="majorEastAsia" w:hint="eastAsia"/>
          <w:color w:val="000000"/>
          <w:sz w:val="28"/>
          <w:szCs w:val="28"/>
        </w:rPr>
        <w:t>当事人、利害关系人</w:t>
      </w:r>
      <w:r>
        <w:rPr>
          <w:rFonts w:ascii="宋体" w:hAnsi="宋体" w:hint="eastAsia"/>
          <w:color w:val="000000"/>
          <w:sz w:val="28"/>
        </w:rPr>
        <w:t>对报告有异议，请在收到报告之日起五日内</w:t>
      </w:r>
      <w:r>
        <w:rPr>
          <w:rFonts w:ascii="宋体" w:hAnsi="宋体" w:hint="eastAsia"/>
          <w:sz w:val="28"/>
          <w:szCs w:val="28"/>
        </w:rPr>
        <w:t>以书面形式</w:t>
      </w:r>
      <w:r>
        <w:rPr>
          <w:rFonts w:ascii="宋体" w:hAnsi="宋体" w:hint="eastAsia"/>
          <w:color w:val="000000"/>
          <w:sz w:val="28"/>
        </w:rPr>
        <w:t>通过</w:t>
      </w:r>
      <w:r w:rsidR="0003132D">
        <w:rPr>
          <w:rFonts w:ascii="宋体" w:hAnsi="宋体" w:hint="eastAsia"/>
          <w:color w:val="000000"/>
          <w:sz w:val="28"/>
        </w:rPr>
        <w:t>禹城市人民法院</w:t>
      </w:r>
      <w:r>
        <w:rPr>
          <w:rFonts w:ascii="宋体" w:hAnsi="宋体" w:hint="eastAsia"/>
          <w:color w:val="000000"/>
          <w:sz w:val="28"/>
        </w:rPr>
        <w:t>向我公司提出。</w:t>
      </w:r>
    </w:p>
    <w:p w:rsidR="00E64E9D" w:rsidRPr="00E64E9D" w:rsidRDefault="00E64E9D" w:rsidP="00E64E9D">
      <w:pPr>
        <w:spacing w:line="560" w:lineRule="exact"/>
        <w:ind w:firstLineChars="200" w:firstLine="56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w:t>
      </w:r>
      <w:r>
        <w:rPr>
          <w:rFonts w:ascii="宋体" w:hAnsi="宋体" w:hint="eastAsia"/>
          <w:sz w:val="28"/>
          <w:szCs w:val="28"/>
        </w:rPr>
        <w:t>经估价人员</w:t>
      </w:r>
      <w:r>
        <w:rPr>
          <w:rFonts w:ascii="宋体" w:hAnsi="宋体"/>
          <w:sz w:val="28"/>
          <w:szCs w:val="28"/>
        </w:rPr>
        <w:t>现场实地查勘</w:t>
      </w:r>
      <w:r>
        <w:rPr>
          <w:rFonts w:ascii="宋体" w:hAnsi="宋体" w:hint="eastAsia"/>
          <w:sz w:val="28"/>
          <w:szCs w:val="28"/>
        </w:rPr>
        <w:t>观察</w:t>
      </w:r>
      <w:r>
        <w:rPr>
          <w:rFonts w:ascii="宋体" w:hAnsi="宋体"/>
          <w:sz w:val="28"/>
          <w:szCs w:val="28"/>
        </w:rPr>
        <w:t>核对</w:t>
      </w:r>
      <w:r>
        <w:rPr>
          <w:rFonts w:ascii="宋体" w:hAnsi="宋体" w:hint="eastAsia"/>
          <w:sz w:val="28"/>
          <w:szCs w:val="28"/>
        </w:rPr>
        <w:t>，</w:t>
      </w:r>
      <w:bookmarkStart w:id="19" w:name="OLE_LINK7"/>
      <w:bookmarkStart w:id="20" w:name="OLE_LINK37"/>
      <w:r>
        <w:rPr>
          <w:rFonts w:ascii="宋体" w:hAnsi="宋体" w:hint="eastAsia"/>
          <w:sz w:val="28"/>
          <w:szCs w:val="28"/>
        </w:rPr>
        <w:t>估价</w:t>
      </w:r>
      <w:proofErr w:type="gramStart"/>
      <w:r>
        <w:rPr>
          <w:rFonts w:ascii="宋体" w:hAnsi="宋体" w:hint="eastAsia"/>
          <w:sz w:val="28"/>
          <w:szCs w:val="28"/>
        </w:rPr>
        <w:t>对象证载4幢</w:t>
      </w:r>
      <w:proofErr w:type="gramEnd"/>
      <w:r>
        <w:rPr>
          <w:rFonts w:ascii="宋体" w:hAnsi="宋体" w:hint="eastAsia"/>
          <w:sz w:val="28"/>
          <w:szCs w:val="28"/>
        </w:rPr>
        <w:t>房屋</w:t>
      </w:r>
      <w:bookmarkEnd w:id="19"/>
      <w:bookmarkEnd w:id="20"/>
      <w:r>
        <w:rPr>
          <w:rFonts w:ascii="宋体" w:hAnsi="宋体" w:hint="eastAsia"/>
          <w:sz w:val="28"/>
          <w:szCs w:val="28"/>
        </w:rPr>
        <w:t>（产权证号为0</w:t>
      </w:r>
      <w:r>
        <w:rPr>
          <w:rFonts w:ascii="宋体" w:hAnsi="宋体"/>
          <w:sz w:val="28"/>
          <w:szCs w:val="28"/>
        </w:rPr>
        <w:t>035346、登记面积为</w:t>
      </w:r>
      <w:r>
        <w:rPr>
          <w:rFonts w:ascii="宋体" w:hAnsi="宋体" w:hint="eastAsia"/>
          <w:sz w:val="28"/>
          <w:szCs w:val="28"/>
        </w:rPr>
        <w:t>2</w:t>
      </w:r>
      <w:r>
        <w:rPr>
          <w:rFonts w:ascii="宋体" w:hAnsi="宋体"/>
          <w:sz w:val="28"/>
          <w:szCs w:val="28"/>
        </w:rPr>
        <w:t>510.89</w:t>
      </w:r>
      <w:r>
        <w:rPr>
          <w:rFonts w:ascii="宋体" w:hAnsi="宋体" w:hint="eastAsia"/>
          <w:sz w:val="28"/>
          <w:szCs w:val="28"/>
        </w:rPr>
        <w:t>㎡）</w:t>
      </w:r>
      <w:r>
        <w:rPr>
          <w:rFonts w:ascii="宋体" w:hAnsi="宋体"/>
          <w:sz w:val="28"/>
          <w:szCs w:val="28"/>
        </w:rPr>
        <w:t>实测面积为</w:t>
      </w:r>
      <w:r>
        <w:rPr>
          <w:rFonts w:ascii="宋体" w:hAnsi="宋体" w:hint="eastAsia"/>
          <w:sz w:val="28"/>
          <w:szCs w:val="28"/>
        </w:rPr>
        <w:t>1</w:t>
      </w:r>
      <w:r>
        <w:rPr>
          <w:rFonts w:ascii="宋体" w:hAnsi="宋体"/>
          <w:sz w:val="28"/>
          <w:szCs w:val="28"/>
        </w:rPr>
        <w:t>971.85</w:t>
      </w:r>
      <w:r>
        <w:rPr>
          <w:rFonts w:ascii="宋体" w:hAnsi="宋体" w:hint="eastAsia"/>
          <w:sz w:val="28"/>
          <w:szCs w:val="28"/>
        </w:rPr>
        <w:t>㎡，实测面积与产权登记面积有较大差异；</w:t>
      </w:r>
      <w:r>
        <w:rPr>
          <w:rFonts w:ascii="宋体" w:hAnsi="宋体"/>
          <w:sz w:val="28"/>
          <w:szCs w:val="28"/>
        </w:rPr>
        <w:t>本次以房屋现状实测面积</w:t>
      </w:r>
      <w:r>
        <w:rPr>
          <w:rFonts w:ascii="宋体" w:hAnsi="宋体" w:hint="eastAsia"/>
          <w:sz w:val="28"/>
          <w:szCs w:val="28"/>
        </w:rPr>
        <w:t>1</w:t>
      </w:r>
      <w:r>
        <w:rPr>
          <w:rFonts w:ascii="宋体" w:hAnsi="宋体"/>
          <w:sz w:val="28"/>
          <w:szCs w:val="28"/>
        </w:rPr>
        <w:t>971.85</w:t>
      </w:r>
      <w:r>
        <w:rPr>
          <w:rFonts w:ascii="宋体" w:hAnsi="宋体" w:hint="eastAsia"/>
          <w:sz w:val="28"/>
          <w:szCs w:val="28"/>
        </w:rPr>
        <w:t>㎡</w:t>
      </w:r>
      <w:r>
        <w:rPr>
          <w:rFonts w:ascii="宋体" w:hAnsi="宋体"/>
          <w:sz w:val="28"/>
          <w:szCs w:val="28"/>
        </w:rPr>
        <w:t>为准进行评估，该房屋其它权属信息以贵院提供的房产权属资料为准</w:t>
      </w:r>
      <w:r w:rsidRPr="0058225E">
        <w:rPr>
          <w:rFonts w:ascii="宋体" w:hAnsi="宋体"/>
          <w:sz w:val="28"/>
          <w:szCs w:val="28"/>
        </w:rPr>
        <w:t>。</w:t>
      </w:r>
    </w:p>
    <w:p w:rsidR="00870950" w:rsidRDefault="00E64E9D">
      <w:pPr>
        <w:tabs>
          <w:tab w:val="left" w:pos="675"/>
        </w:tabs>
        <w:spacing w:line="560" w:lineRule="exact"/>
        <w:ind w:firstLineChars="200" w:firstLine="560"/>
        <w:rPr>
          <w:rFonts w:ascii="宋体" w:hAnsi="宋体"/>
          <w:color w:val="000000"/>
          <w:sz w:val="28"/>
          <w:szCs w:val="28"/>
        </w:rPr>
      </w:pPr>
      <w:r>
        <w:rPr>
          <w:rFonts w:ascii="宋体" w:hAnsi="宋体"/>
          <w:color w:val="000000"/>
          <w:sz w:val="28"/>
          <w:szCs w:val="28"/>
        </w:rPr>
        <w:t>4</w:t>
      </w:r>
      <w:r w:rsidR="001A4008">
        <w:rPr>
          <w:rFonts w:ascii="宋体" w:hAnsi="宋体" w:hint="eastAsia"/>
          <w:color w:val="000000"/>
          <w:sz w:val="28"/>
          <w:szCs w:val="28"/>
        </w:rPr>
        <w:t>、估价委托人或者评估报告使用人</w:t>
      </w:r>
      <w:r w:rsidR="001A4008">
        <w:rPr>
          <w:rFonts w:asciiTheme="majorEastAsia" w:eastAsiaTheme="majorEastAsia" w:hAnsiTheme="majorEastAsia" w:hint="eastAsia"/>
          <w:color w:val="000000"/>
          <w:sz w:val="28"/>
          <w:szCs w:val="28"/>
        </w:rPr>
        <w:t>应当按照法律规定和评估报告载明的用途、使用人、使用期限等使用范围使用评估报告。否则，房地产估价机</w:t>
      </w:r>
      <w:r w:rsidR="001A4008">
        <w:rPr>
          <w:rFonts w:asciiTheme="majorEastAsia" w:eastAsiaTheme="majorEastAsia" w:hAnsiTheme="majorEastAsia" w:hint="eastAsia"/>
          <w:color w:val="000000"/>
          <w:sz w:val="28"/>
          <w:szCs w:val="28"/>
        </w:rPr>
        <w:lastRenderedPageBreak/>
        <w:t>构和注册房地产估价师依法不承担责任</w:t>
      </w:r>
      <w:r w:rsidR="001A4008">
        <w:rPr>
          <w:rFonts w:ascii="宋体" w:hAnsi="宋体" w:hint="eastAsia"/>
          <w:color w:val="000000"/>
          <w:sz w:val="28"/>
          <w:szCs w:val="28"/>
        </w:rPr>
        <w:t>。</w:t>
      </w:r>
    </w:p>
    <w:p w:rsidR="00870950" w:rsidRDefault="00E64E9D">
      <w:pPr>
        <w:tabs>
          <w:tab w:val="left" w:pos="675"/>
        </w:tabs>
        <w:spacing w:line="560" w:lineRule="exact"/>
        <w:ind w:firstLineChars="200" w:firstLine="560"/>
        <w:rPr>
          <w:rFonts w:ascii="宋体" w:hAnsi="宋体"/>
          <w:color w:val="000000"/>
          <w:sz w:val="28"/>
          <w:szCs w:val="28"/>
        </w:rPr>
      </w:pPr>
      <w:r>
        <w:rPr>
          <w:rFonts w:asciiTheme="majorEastAsia" w:eastAsiaTheme="majorEastAsia" w:hAnsiTheme="majorEastAsia"/>
          <w:color w:val="000000"/>
          <w:sz w:val="28"/>
          <w:szCs w:val="28"/>
        </w:rPr>
        <w:t>5</w:t>
      </w:r>
      <w:r w:rsidR="001A4008">
        <w:rPr>
          <w:rFonts w:asciiTheme="majorEastAsia" w:eastAsiaTheme="majorEastAsia" w:hAnsiTheme="majorEastAsia" w:hint="eastAsia"/>
          <w:color w:val="000000"/>
          <w:sz w:val="28"/>
          <w:szCs w:val="28"/>
        </w:rPr>
        <w:t>、估价结果仅为人民法院确定财产处置参考价服务，不是估价对象处置可实现的成交价格，也不应当被视为对估价对象处置成交价格的保证。</w:t>
      </w:r>
      <w:r w:rsidR="001A4008">
        <w:rPr>
          <w:rFonts w:ascii="宋体" w:hAnsi="宋体" w:hint="eastAsia"/>
          <w:color w:val="000000"/>
          <w:sz w:val="28"/>
          <w:szCs w:val="28"/>
        </w:rPr>
        <w:t>最终的处置价格应该由估价委托人根据处置方式、市场参与程度、兑现难易、政府有关税费缴纳等情况确定。</w:t>
      </w:r>
    </w:p>
    <w:p w:rsidR="00870950" w:rsidRDefault="00E64E9D">
      <w:pPr>
        <w:spacing w:line="560" w:lineRule="exact"/>
        <w:ind w:firstLineChars="200" w:firstLine="560"/>
        <w:rPr>
          <w:rFonts w:ascii="宋体" w:hAnsi="宋体"/>
          <w:color w:val="000000"/>
          <w:sz w:val="28"/>
          <w:szCs w:val="28"/>
        </w:rPr>
      </w:pPr>
      <w:r>
        <w:rPr>
          <w:rFonts w:ascii="宋体" w:hAnsi="宋体"/>
          <w:color w:val="000000"/>
          <w:sz w:val="28"/>
          <w:szCs w:val="28"/>
        </w:rPr>
        <w:t>6</w:t>
      </w:r>
      <w:r w:rsidR="001A4008">
        <w:rPr>
          <w:rFonts w:ascii="宋体" w:hAnsi="宋体" w:hint="eastAsia"/>
          <w:color w:val="000000"/>
          <w:sz w:val="28"/>
          <w:szCs w:val="28"/>
        </w:rPr>
        <w:t>、财产拍卖或者变卖之日与价值时点不一致，可能导致估价结果对应的估价对象状况、房地产市场状况、欠缴税</w:t>
      </w:r>
      <w:proofErr w:type="gramStart"/>
      <w:r w:rsidR="001A4008">
        <w:rPr>
          <w:rFonts w:ascii="宋体" w:hAnsi="宋体" w:hint="eastAsia"/>
          <w:color w:val="000000"/>
          <w:sz w:val="28"/>
          <w:szCs w:val="28"/>
        </w:rPr>
        <w:t>费状况</w:t>
      </w:r>
      <w:proofErr w:type="gramEnd"/>
      <w:r w:rsidR="001A4008">
        <w:rPr>
          <w:rFonts w:ascii="宋体" w:hAnsi="宋体" w:hint="eastAsia"/>
          <w:color w:val="000000"/>
          <w:sz w:val="28"/>
          <w:szCs w:val="28"/>
        </w:rPr>
        <w:t>等与财产拍卖或者变卖时的相应状况不一致，发生明显变化的，估价结果应当进行相应调整后才可使用。</w:t>
      </w:r>
    </w:p>
    <w:p w:rsidR="00870950" w:rsidRDefault="00FB52C3">
      <w:pPr>
        <w:snapToGrid w:val="0"/>
        <w:spacing w:line="560" w:lineRule="exact"/>
        <w:ind w:firstLine="555"/>
        <w:rPr>
          <w:rFonts w:asciiTheme="majorEastAsia" w:eastAsiaTheme="majorEastAsia" w:hAnsiTheme="majorEastAsia"/>
          <w:color w:val="000000"/>
          <w:sz w:val="28"/>
          <w:szCs w:val="28"/>
        </w:rPr>
      </w:pPr>
      <w:r>
        <w:rPr>
          <w:rFonts w:ascii="宋体" w:hAnsi="宋体"/>
          <w:color w:val="000000"/>
          <w:sz w:val="28"/>
          <w:szCs w:val="28"/>
        </w:rPr>
        <w:t>7</w:t>
      </w:r>
      <w:r w:rsidR="001A4008">
        <w:rPr>
          <w:rFonts w:ascii="宋体" w:hAnsi="宋体" w:hint="eastAsia"/>
          <w:color w:val="000000"/>
          <w:sz w:val="28"/>
          <w:szCs w:val="28"/>
        </w:rPr>
        <w:t>、</w:t>
      </w:r>
      <w:r w:rsidR="001A4008">
        <w:rPr>
          <w:rFonts w:asciiTheme="majorEastAsia" w:eastAsiaTheme="majorEastAsia" w:hAnsiTheme="majorEastAsia" w:hint="eastAsia"/>
          <w:color w:val="000000"/>
          <w:sz w:val="28"/>
          <w:szCs w:val="28"/>
        </w:rPr>
        <w:t>在评估报告使用期限或者估价结果有效期内，评估报告或者估价结果未使用之前，如果估价对象状况或者房地产市场状况发生明显变化的，估价结果应当进行相应调整后</w:t>
      </w:r>
      <w:r w:rsidR="001A4008">
        <w:rPr>
          <w:rFonts w:ascii="宋体" w:hAnsi="宋体" w:hint="eastAsia"/>
          <w:color w:val="000000"/>
          <w:sz w:val="28"/>
          <w:szCs w:val="28"/>
        </w:rPr>
        <w:t>或委托估价机构重新估价</w:t>
      </w:r>
      <w:r w:rsidR="001A4008">
        <w:rPr>
          <w:rFonts w:asciiTheme="majorEastAsia" w:eastAsiaTheme="majorEastAsia" w:hAnsiTheme="majorEastAsia" w:hint="eastAsia"/>
          <w:color w:val="000000"/>
          <w:sz w:val="28"/>
          <w:szCs w:val="28"/>
        </w:rPr>
        <w:t>才可使用。</w:t>
      </w:r>
    </w:p>
    <w:p w:rsidR="00870950" w:rsidRDefault="001A4008">
      <w:pPr>
        <w:snapToGrid w:val="0"/>
        <w:spacing w:line="560" w:lineRule="exact"/>
        <w:ind w:firstLine="555"/>
        <w:rPr>
          <w:rFonts w:ascii="宋体" w:hAnsi="宋体"/>
          <w:color w:val="000000"/>
          <w:sz w:val="28"/>
          <w:szCs w:val="28"/>
        </w:rPr>
      </w:pPr>
      <w:r>
        <w:rPr>
          <w:rFonts w:ascii="宋体" w:hAnsi="宋体" w:hint="eastAsia"/>
          <w:color w:val="000000"/>
          <w:sz w:val="28"/>
          <w:szCs w:val="28"/>
        </w:rPr>
        <w:t xml:space="preserve"> </w:t>
      </w:r>
    </w:p>
    <w:p w:rsidR="00870950" w:rsidRDefault="001A4008">
      <w:pPr>
        <w:snapToGrid w:val="0"/>
        <w:spacing w:line="560" w:lineRule="exact"/>
        <w:ind w:right="78" w:firstLine="556"/>
        <w:jc w:val="right"/>
        <w:rPr>
          <w:rFonts w:ascii="宋体" w:hAnsi="宋体"/>
          <w:color w:val="000000"/>
          <w:sz w:val="28"/>
          <w:szCs w:val="28"/>
          <w:lang w:val="zh-CN"/>
        </w:rPr>
      </w:pPr>
      <w:r>
        <w:rPr>
          <w:rFonts w:ascii="宋体" w:hAnsi="宋体" w:hint="eastAsia"/>
          <w:color w:val="000000"/>
          <w:sz w:val="28"/>
          <w:szCs w:val="28"/>
        </w:rPr>
        <w:t xml:space="preserve"> </w:t>
      </w:r>
      <w:bookmarkStart w:id="21" w:name="OLE_LINK14"/>
      <w:bookmarkStart w:id="22" w:name="OLE_LINK15"/>
      <w:r w:rsidR="006D35D5">
        <w:rPr>
          <w:rFonts w:ascii="宋体" w:hAnsi="宋体" w:hint="eastAsia"/>
          <w:color w:val="000000"/>
          <w:sz w:val="28"/>
          <w:szCs w:val="28"/>
        </w:rPr>
        <w:t>山东</w:t>
      </w:r>
      <w:r w:rsidR="0003132D">
        <w:rPr>
          <w:rFonts w:ascii="宋体" w:hAnsi="宋体" w:hint="eastAsia"/>
          <w:color w:val="000000"/>
          <w:sz w:val="28"/>
          <w:szCs w:val="28"/>
        </w:rPr>
        <w:t>成</w:t>
      </w:r>
      <w:proofErr w:type="gramStart"/>
      <w:r w:rsidR="0003132D">
        <w:rPr>
          <w:rFonts w:ascii="宋体" w:hAnsi="宋体" w:hint="eastAsia"/>
          <w:color w:val="000000"/>
          <w:sz w:val="28"/>
          <w:szCs w:val="28"/>
        </w:rPr>
        <w:t>达</w:t>
      </w:r>
      <w:r w:rsidR="006D35D5">
        <w:rPr>
          <w:rFonts w:ascii="宋体" w:hAnsi="宋体" w:hint="eastAsia"/>
          <w:color w:val="000000"/>
          <w:sz w:val="28"/>
          <w:szCs w:val="28"/>
        </w:rPr>
        <w:t>土地</w:t>
      </w:r>
      <w:proofErr w:type="gramEnd"/>
      <w:r w:rsidR="006D35D5">
        <w:rPr>
          <w:rFonts w:ascii="宋体" w:hAnsi="宋体" w:hint="eastAsia"/>
          <w:color w:val="000000"/>
          <w:sz w:val="28"/>
          <w:szCs w:val="28"/>
        </w:rPr>
        <w:t>房地产资产评估测绘有限公司</w:t>
      </w:r>
      <w:bookmarkEnd w:id="21"/>
      <w:bookmarkEnd w:id="22"/>
    </w:p>
    <w:p w:rsidR="00870950" w:rsidRDefault="001A4008">
      <w:pPr>
        <w:snapToGrid w:val="0"/>
        <w:spacing w:line="560" w:lineRule="exact"/>
        <w:ind w:right="918" w:firstLine="556"/>
        <w:jc w:val="center"/>
        <w:rPr>
          <w:rFonts w:ascii="宋体" w:hAnsi="宋体"/>
          <w:color w:val="000000"/>
          <w:sz w:val="28"/>
          <w:szCs w:val="28"/>
        </w:rPr>
      </w:pPr>
      <w:r>
        <w:rPr>
          <w:rFonts w:ascii="宋体" w:hAnsi="宋体" w:hint="eastAsia"/>
          <w:color w:val="000000"/>
          <w:sz w:val="28"/>
          <w:szCs w:val="28"/>
        </w:rPr>
        <w:t xml:space="preserve">                             法定代表人：</w:t>
      </w:r>
      <w:r w:rsidR="00A4397B" w:rsidRPr="00A4397B">
        <w:rPr>
          <w:rFonts w:ascii="宋体" w:hAnsi="宋体" w:hint="eastAsia"/>
          <w:color w:val="000000" w:themeColor="text1"/>
          <w:sz w:val="28"/>
          <w:szCs w:val="28"/>
          <w:lang w:val="zh-CN"/>
        </w:rPr>
        <w:t>程新军</w:t>
      </w:r>
    </w:p>
    <w:p w:rsidR="00870950" w:rsidRDefault="001A4008">
      <w:pPr>
        <w:snapToGrid w:val="0"/>
        <w:spacing w:line="560" w:lineRule="exact"/>
        <w:ind w:right="-110" w:firstLine="556"/>
        <w:jc w:val="center"/>
        <w:rPr>
          <w:rFonts w:ascii="宋体" w:hAnsi="宋体"/>
          <w:color w:val="000000"/>
          <w:sz w:val="28"/>
          <w:szCs w:val="28"/>
        </w:rPr>
      </w:pPr>
      <w:r>
        <w:rPr>
          <w:rFonts w:ascii="宋体" w:hAnsi="宋体" w:hint="eastAsia"/>
          <w:color w:val="000000"/>
          <w:sz w:val="28"/>
          <w:szCs w:val="28"/>
        </w:rPr>
        <w:t xml:space="preserve">                      </w:t>
      </w:r>
      <w:r w:rsidR="00D05B0D">
        <w:rPr>
          <w:rFonts w:ascii="宋体" w:hAnsi="宋体" w:hint="eastAsia"/>
          <w:color w:val="000000"/>
          <w:sz w:val="28"/>
          <w:szCs w:val="28"/>
        </w:rPr>
        <w:t>二○二六年二月二十七日</w:t>
      </w:r>
    </w:p>
    <w:p w:rsidR="00870950" w:rsidRDefault="00870950">
      <w:pPr>
        <w:spacing w:line="520" w:lineRule="exact"/>
        <w:rPr>
          <w:rFonts w:ascii="宋体" w:hAnsi="宋体"/>
          <w:b/>
          <w:sz w:val="36"/>
        </w:rPr>
      </w:pPr>
      <w:bookmarkStart w:id="23" w:name="_Toc17471982"/>
      <w:bookmarkStart w:id="24" w:name="_Toc17471951"/>
      <w:bookmarkStart w:id="25" w:name="_Toc19087050"/>
      <w:bookmarkStart w:id="26" w:name="_Toc24121729"/>
      <w:bookmarkStart w:id="27" w:name="_Toc16234169"/>
      <w:bookmarkStart w:id="28" w:name="_Toc16234431"/>
    </w:p>
    <w:p w:rsidR="00870950" w:rsidRDefault="00870950">
      <w:pPr>
        <w:spacing w:line="520" w:lineRule="exact"/>
        <w:rPr>
          <w:rFonts w:ascii="宋体" w:hAnsi="宋体"/>
          <w:b/>
          <w:sz w:val="36"/>
        </w:rPr>
      </w:pPr>
    </w:p>
    <w:p w:rsidR="00870950" w:rsidRDefault="00870950">
      <w:pPr>
        <w:spacing w:line="520" w:lineRule="exact"/>
        <w:rPr>
          <w:rFonts w:ascii="宋体" w:hAnsi="宋体"/>
          <w:b/>
          <w:sz w:val="36"/>
        </w:rPr>
      </w:pPr>
    </w:p>
    <w:p w:rsidR="00870950" w:rsidRDefault="00870950">
      <w:pPr>
        <w:spacing w:line="520" w:lineRule="exact"/>
        <w:rPr>
          <w:rFonts w:ascii="宋体" w:hAnsi="宋体"/>
          <w:b/>
          <w:sz w:val="36"/>
        </w:rPr>
      </w:pPr>
    </w:p>
    <w:p w:rsidR="00870950" w:rsidRDefault="00870950">
      <w:pPr>
        <w:spacing w:line="520" w:lineRule="exact"/>
        <w:rPr>
          <w:rFonts w:ascii="宋体" w:hAnsi="宋体"/>
          <w:b/>
          <w:sz w:val="36"/>
        </w:rPr>
      </w:pPr>
    </w:p>
    <w:p w:rsidR="00870950" w:rsidRDefault="00870950">
      <w:pPr>
        <w:spacing w:line="520" w:lineRule="exact"/>
        <w:rPr>
          <w:rFonts w:ascii="宋体" w:hAnsi="宋体"/>
          <w:b/>
          <w:sz w:val="36"/>
        </w:rPr>
      </w:pPr>
    </w:p>
    <w:p w:rsidR="00870950" w:rsidRDefault="00870950">
      <w:pPr>
        <w:spacing w:line="520" w:lineRule="exact"/>
        <w:rPr>
          <w:rFonts w:ascii="宋体" w:hAnsi="宋体"/>
          <w:b/>
          <w:sz w:val="36"/>
        </w:rPr>
      </w:pPr>
    </w:p>
    <w:p w:rsidR="00870950" w:rsidRDefault="00870950">
      <w:pPr>
        <w:spacing w:line="520" w:lineRule="exact"/>
        <w:rPr>
          <w:rFonts w:ascii="宋体" w:hAnsi="宋体"/>
          <w:b/>
          <w:sz w:val="36"/>
        </w:rPr>
      </w:pPr>
    </w:p>
    <w:p w:rsidR="00870950" w:rsidRDefault="00870950">
      <w:pPr>
        <w:spacing w:line="520" w:lineRule="exact"/>
        <w:rPr>
          <w:rFonts w:ascii="宋体" w:hAnsi="宋体"/>
          <w:b/>
          <w:sz w:val="36"/>
        </w:rPr>
      </w:pPr>
    </w:p>
    <w:p w:rsidR="003C1BA5" w:rsidRDefault="003C1BA5">
      <w:pPr>
        <w:widowControl/>
        <w:jc w:val="left"/>
        <w:rPr>
          <w:rFonts w:ascii="宋体" w:hAnsi="宋体"/>
          <w:b/>
          <w:sz w:val="36"/>
        </w:rPr>
      </w:pPr>
      <w:r>
        <w:rPr>
          <w:rFonts w:ascii="宋体" w:hAnsi="宋体"/>
          <w:b/>
          <w:sz w:val="36"/>
        </w:rPr>
        <w:br w:type="page"/>
      </w:r>
    </w:p>
    <w:p w:rsidR="00870950" w:rsidRDefault="001A4008">
      <w:pPr>
        <w:spacing w:line="500" w:lineRule="exact"/>
        <w:jc w:val="center"/>
        <w:rPr>
          <w:rFonts w:ascii="宋体" w:hAnsi="宋体"/>
          <w:b/>
          <w:sz w:val="36"/>
        </w:rPr>
      </w:pPr>
      <w:r>
        <w:rPr>
          <w:rFonts w:ascii="宋体" w:hAnsi="宋体" w:hint="eastAsia"/>
          <w:b/>
          <w:sz w:val="36"/>
        </w:rPr>
        <w:lastRenderedPageBreak/>
        <w:t>目   录</w:t>
      </w:r>
    </w:p>
    <w:p w:rsidR="00870950" w:rsidRDefault="00870950">
      <w:pPr>
        <w:spacing w:line="500" w:lineRule="exact"/>
        <w:jc w:val="center"/>
        <w:rPr>
          <w:rFonts w:ascii="宋体" w:hAnsi="宋体"/>
          <w:b/>
          <w:sz w:val="36"/>
        </w:rPr>
      </w:pPr>
    </w:p>
    <w:p w:rsidR="00870950" w:rsidRDefault="001A4008">
      <w:pPr>
        <w:spacing w:line="500" w:lineRule="exact"/>
        <w:jc w:val="center"/>
        <w:rPr>
          <w:rFonts w:ascii="宋体" w:hAnsi="宋体"/>
          <w:b/>
          <w:sz w:val="28"/>
        </w:rPr>
      </w:pPr>
      <w:r>
        <w:rPr>
          <w:rFonts w:ascii="宋体" w:hAnsi="宋体" w:hint="eastAsia"/>
          <w:b/>
          <w:sz w:val="28"/>
        </w:rPr>
        <w:t>注册房地产估价师声明……</w:t>
      </w:r>
      <w:proofErr w:type="gramStart"/>
      <w:r>
        <w:rPr>
          <w:rFonts w:ascii="宋体" w:hAnsi="宋体" w:hint="eastAsia"/>
          <w:b/>
          <w:sz w:val="28"/>
        </w:rPr>
        <w:t>…………………………………………</w:t>
      </w:r>
      <w:proofErr w:type="gramEnd"/>
      <w:r>
        <w:rPr>
          <w:rFonts w:ascii="宋体" w:hAnsi="宋体" w:hint="eastAsia"/>
          <w:b/>
          <w:sz w:val="28"/>
        </w:rPr>
        <w:t>（</w:t>
      </w:r>
      <w:r w:rsidR="00D87E44">
        <w:rPr>
          <w:rFonts w:ascii="宋体" w:hAnsi="宋体"/>
          <w:b/>
          <w:sz w:val="28"/>
        </w:rPr>
        <w:t>10</w:t>
      </w:r>
      <w:r>
        <w:rPr>
          <w:rFonts w:ascii="宋体" w:hAnsi="宋体" w:hint="eastAsia"/>
          <w:b/>
          <w:sz w:val="28"/>
        </w:rPr>
        <w:t>）</w:t>
      </w:r>
    </w:p>
    <w:p w:rsidR="00870950" w:rsidRDefault="001A4008">
      <w:pPr>
        <w:spacing w:line="500" w:lineRule="exact"/>
        <w:jc w:val="center"/>
        <w:rPr>
          <w:rFonts w:ascii="宋体" w:hAnsi="宋体"/>
          <w:b/>
          <w:sz w:val="28"/>
        </w:rPr>
      </w:pPr>
      <w:r>
        <w:rPr>
          <w:rFonts w:ascii="宋体" w:hAnsi="宋体" w:hint="eastAsia"/>
          <w:b/>
          <w:sz w:val="28"/>
        </w:rPr>
        <w:t>估价假设和限制条件……</w:t>
      </w:r>
      <w:proofErr w:type="gramStart"/>
      <w:r>
        <w:rPr>
          <w:rFonts w:ascii="宋体" w:hAnsi="宋体" w:hint="eastAsia"/>
          <w:b/>
          <w:sz w:val="28"/>
        </w:rPr>
        <w:t>……………………………………………</w:t>
      </w:r>
      <w:proofErr w:type="gramEnd"/>
      <w:r>
        <w:rPr>
          <w:rFonts w:ascii="宋体" w:hAnsi="宋体" w:hint="eastAsia"/>
          <w:b/>
          <w:sz w:val="28"/>
        </w:rPr>
        <w:t>（1</w:t>
      </w:r>
      <w:r w:rsidR="00D87E44">
        <w:rPr>
          <w:rFonts w:ascii="宋体" w:hAnsi="宋体"/>
          <w:b/>
          <w:sz w:val="28"/>
        </w:rPr>
        <w:t>1</w:t>
      </w:r>
      <w:r>
        <w:rPr>
          <w:rFonts w:ascii="宋体" w:hAnsi="宋体" w:hint="eastAsia"/>
          <w:b/>
          <w:sz w:val="28"/>
        </w:rPr>
        <w:t>）</w:t>
      </w:r>
    </w:p>
    <w:p w:rsidR="00870950" w:rsidRDefault="001A4008">
      <w:pPr>
        <w:spacing w:line="500" w:lineRule="exact"/>
        <w:jc w:val="center"/>
        <w:rPr>
          <w:rFonts w:ascii="宋体" w:hAnsi="宋体"/>
          <w:b/>
          <w:sz w:val="28"/>
        </w:rPr>
      </w:pPr>
      <w:r>
        <w:rPr>
          <w:rFonts w:ascii="宋体" w:hAnsi="宋体" w:hint="eastAsia"/>
          <w:b/>
          <w:sz w:val="28"/>
        </w:rPr>
        <w:t>估价结果报告……</w:t>
      </w:r>
      <w:proofErr w:type="gramStart"/>
      <w:r>
        <w:rPr>
          <w:rFonts w:ascii="宋体" w:hAnsi="宋体" w:hint="eastAsia"/>
          <w:b/>
          <w:sz w:val="28"/>
        </w:rPr>
        <w:t>……………………………………………………</w:t>
      </w:r>
      <w:proofErr w:type="gramEnd"/>
      <w:r>
        <w:rPr>
          <w:rFonts w:ascii="宋体" w:hAnsi="宋体" w:hint="eastAsia"/>
          <w:b/>
          <w:sz w:val="28"/>
        </w:rPr>
        <w:t>（</w:t>
      </w:r>
      <w:r w:rsidR="00D87E44">
        <w:rPr>
          <w:rFonts w:ascii="宋体" w:hAnsi="宋体"/>
          <w:b/>
          <w:sz w:val="28"/>
        </w:rPr>
        <w:t>14</w:t>
      </w:r>
      <w:r>
        <w:rPr>
          <w:rFonts w:ascii="宋体" w:hAnsi="宋体" w:hint="eastAsia"/>
          <w:b/>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一、估价委托人……</w:t>
      </w:r>
      <w:proofErr w:type="gramStart"/>
      <w:r>
        <w:rPr>
          <w:rFonts w:ascii="宋体" w:hAnsi="宋体" w:hint="eastAsia"/>
          <w:color w:val="000000"/>
          <w:sz w:val="28"/>
        </w:rPr>
        <w:t>………………………………………………</w:t>
      </w:r>
      <w:proofErr w:type="gramEnd"/>
      <w:r>
        <w:rPr>
          <w:rFonts w:ascii="宋体" w:hAnsi="宋体" w:hint="eastAsia"/>
          <w:color w:val="000000"/>
          <w:sz w:val="28"/>
        </w:rPr>
        <w:t>（1</w:t>
      </w:r>
      <w:r w:rsidR="00D87E44">
        <w:rPr>
          <w:rFonts w:ascii="宋体" w:hAnsi="宋体"/>
          <w:color w:val="000000"/>
          <w:sz w:val="28"/>
        </w:rPr>
        <w:t>4</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二、房地产估价机构……</w:t>
      </w:r>
      <w:proofErr w:type="gramStart"/>
      <w:r>
        <w:rPr>
          <w:rFonts w:ascii="宋体" w:hAnsi="宋体" w:hint="eastAsia"/>
          <w:color w:val="000000"/>
          <w:sz w:val="28"/>
        </w:rPr>
        <w:t>…………………………………………</w:t>
      </w:r>
      <w:proofErr w:type="gramEnd"/>
      <w:r>
        <w:rPr>
          <w:rFonts w:ascii="宋体" w:hAnsi="宋体" w:hint="eastAsia"/>
          <w:color w:val="000000"/>
          <w:sz w:val="28"/>
        </w:rPr>
        <w:t>（1</w:t>
      </w:r>
      <w:r w:rsidR="00D87E44">
        <w:rPr>
          <w:rFonts w:ascii="宋体" w:hAnsi="宋体"/>
          <w:color w:val="000000"/>
          <w:sz w:val="28"/>
        </w:rPr>
        <w:t>4</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三、估价目的……</w:t>
      </w:r>
      <w:proofErr w:type="gramStart"/>
      <w:r>
        <w:rPr>
          <w:rFonts w:ascii="宋体" w:hAnsi="宋体" w:hint="eastAsia"/>
          <w:color w:val="000000"/>
          <w:sz w:val="28"/>
        </w:rPr>
        <w:t>…………………………………………………</w:t>
      </w:r>
      <w:proofErr w:type="gramEnd"/>
      <w:r>
        <w:rPr>
          <w:rFonts w:ascii="宋体" w:hAnsi="宋体" w:hint="eastAsia"/>
          <w:color w:val="000000"/>
          <w:sz w:val="28"/>
        </w:rPr>
        <w:t>（1</w:t>
      </w:r>
      <w:r w:rsidR="00D87E44">
        <w:rPr>
          <w:rFonts w:ascii="宋体" w:hAnsi="宋体"/>
          <w:color w:val="000000"/>
          <w:sz w:val="28"/>
        </w:rPr>
        <w:t>4</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四、估价对象……</w:t>
      </w:r>
      <w:proofErr w:type="gramStart"/>
      <w:r>
        <w:rPr>
          <w:rFonts w:ascii="宋体" w:hAnsi="宋体" w:hint="eastAsia"/>
          <w:color w:val="000000"/>
          <w:sz w:val="28"/>
        </w:rPr>
        <w:t>…………………………………………………</w:t>
      </w:r>
      <w:proofErr w:type="gramEnd"/>
      <w:r>
        <w:rPr>
          <w:rFonts w:ascii="宋体" w:hAnsi="宋体" w:hint="eastAsia"/>
          <w:color w:val="000000"/>
          <w:sz w:val="28"/>
        </w:rPr>
        <w:t>（1</w:t>
      </w:r>
      <w:r w:rsidR="00D87E44">
        <w:rPr>
          <w:rFonts w:ascii="宋体" w:hAnsi="宋体"/>
          <w:color w:val="000000"/>
          <w:sz w:val="28"/>
        </w:rPr>
        <w:t>4</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五、价值时点……</w:t>
      </w:r>
      <w:proofErr w:type="gramStart"/>
      <w:r>
        <w:rPr>
          <w:rFonts w:ascii="宋体" w:hAnsi="宋体" w:hint="eastAsia"/>
          <w:color w:val="000000"/>
          <w:sz w:val="28"/>
        </w:rPr>
        <w:t>…………………………………………………</w:t>
      </w:r>
      <w:proofErr w:type="gramEnd"/>
      <w:r>
        <w:rPr>
          <w:rFonts w:ascii="宋体" w:hAnsi="宋体" w:hint="eastAsia"/>
          <w:color w:val="000000"/>
          <w:sz w:val="28"/>
        </w:rPr>
        <w:t>（2</w:t>
      </w:r>
      <w:r w:rsidR="00D87E44">
        <w:rPr>
          <w:rFonts w:ascii="宋体" w:hAnsi="宋体"/>
          <w:color w:val="000000"/>
          <w:sz w:val="28"/>
        </w:rPr>
        <w:t>1</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六、价值类型……</w:t>
      </w:r>
      <w:proofErr w:type="gramStart"/>
      <w:r>
        <w:rPr>
          <w:rFonts w:ascii="宋体" w:hAnsi="宋体" w:hint="eastAsia"/>
          <w:color w:val="000000"/>
          <w:sz w:val="28"/>
        </w:rPr>
        <w:t>…………………………………………………</w:t>
      </w:r>
      <w:proofErr w:type="gramEnd"/>
      <w:r>
        <w:rPr>
          <w:rFonts w:ascii="宋体" w:hAnsi="宋体" w:hint="eastAsia"/>
          <w:color w:val="000000"/>
          <w:sz w:val="28"/>
        </w:rPr>
        <w:t>（2</w:t>
      </w:r>
      <w:r w:rsidR="00D87E44">
        <w:rPr>
          <w:rFonts w:ascii="宋体" w:hAnsi="宋体"/>
          <w:color w:val="000000"/>
          <w:sz w:val="28"/>
        </w:rPr>
        <w:t>1</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七、估价原则……</w:t>
      </w:r>
      <w:proofErr w:type="gramStart"/>
      <w:r>
        <w:rPr>
          <w:rFonts w:ascii="宋体" w:hAnsi="宋体" w:hint="eastAsia"/>
          <w:color w:val="000000"/>
          <w:sz w:val="28"/>
        </w:rPr>
        <w:t>…………………………………………………</w:t>
      </w:r>
      <w:proofErr w:type="gramEnd"/>
      <w:r>
        <w:rPr>
          <w:rFonts w:ascii="宋体" w:hAnsi="宋体" w:hint="eastAsia"/>
          <w:color w:val="000000"/>
          <w:sz w:val="28"/>
        </w:rPr>
        <w:t>（2</w:t>
      </w:r>
      <w:r w:rsidR="00D87E44">
        <w:rPr>
          <w:rFonts w:ascii="宋体" w:hAnsi="宋体"/>
          <w:color w:val="000000"/>
          <w:sz w:val="28"/>
        </w:rPr>
        <w:t>2</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八、估价依据……</w:t>
      </w:r>
      <w:proofErr w:type="gramStart"/>
      <w:r>
        <w:rPr>
          <w:rFonts w:ascii="宋体" w:hAnsi="宋体" w:hint="eastAsia"/>
          <w:color w:val="000000"/>
          <w:sz w:val="28"/>
        </w:rPr>
        <w:t>…………………………………………………</w:t>
      </w:r>
      <w:proofErr w:type="gramEnd"/>
      <w:r>
        <w:rPr>
          <w:rFonts w:ascii="宋体" w:hAnsi="宋体" w:hint="eastAsia"/>
          <w:color w:val="000000"/>
          <w:sz w:val="28"/>
        </w:rPr>
        <w:t>（2</w:t>
      </w:r>
      <w:r w:rsidR="00D87E44">
        <w:rPr>
          <w:rFonts w:ascii="宋体" w:hAnsi="宋体"/>
          <w:color w:val="000000"/>
          <w:sz w:val="28"/>
        </w:rPr>
        <w:t>3</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九、估价方法……</w:t>
      </w:r>
      <w:proofErr w:type="gramStart"/>
      <w:r>
        <w:rPr>
          <w:rFonts w:ascii="宋体" w:hAnsi="宋体" w:hint="eastAsia"/>
          <w:color w:val="000000"/>
          <w:sz w:val="28"/>
        </w:rPr>
        <w:t>…………………………………………………</w:t>
      </w:r>
      <w:proofErr w:type="gramEnd"/>
      <w:r>
        <w:rPr>
          <w:rFonts w:ascii="宋体" w:hAnsi="宋体" w:hint="eastAsia"/>
          <w:color w:val="000000"/>
          <w:sz w:val="28"/>
        </w:rPr>
        <w:t>（</w:t>
      </w:r>
      <w:r w:rsidR="00D87E44">
        <w:rPr>
          <w:rFonts w:ascii="宋体" w:hAnsi="宋体"/>
          <w:color w:val="000000"/>
          <w:sz w:val="28"/>
        </w:rPr>
        <w:t>25</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十、估价结果……</w:t>
      </w:r>
      <w:proofErr w:type="gramStart"/>
      <w:r>
        <w:rPr>
          <w:rFonts w:ascii="宋体" w:hAnsi="宋体" w:hint="eastAsia"/>
          <w:color w:val="000000"/>
          <w:sz w:val="28"/>
        </w:rPr>
        <w:t>…………………………………………………</w:t>
      </w:r>
      <w:proofErr w:type="gramEnd"/>
      <w:r>
        <w:rPr>
          <w:rFonts w:ascii="宋体" w:hAnsi="宋体" w:hint="eastAsia"/>
          <w:color w:val="000000"/>
          <w:sz w:val="28"/>
        </w:rPr>
        <w:t>（</w:t>
      </w:r>
      <w:r w:rsidR="00D87E44">
        <w:rPr>
          <w:rFonts w:ascii="宋体" w:hAnsi="宋体"/>
          <w:color w:val="000000"/>
          <w:sz w:val="28"/>
        </w:rPr>
        <w:t>29</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十一、注册房地产估价师……</w:t>
      </w:r>
      <w:proofErr w:type="gramStart"/>
      <w:r>
        <w:rPr>
          <w:rFonts w:ascii="宋体" w:hAnsi="宋体" w:hint="eastAsia"/>
          <w:color w:val="000000"/>
          <w:sz w:val="28"/>
        </w:rPr>
        <w:t>……………………………………</w:t>
      </w:r>
      <w:proofErr w:type="gramEnd"/>
      <w:r>
        <w:rPr>
          <w:rFonts w:ascii="宋体" w:hAnsi="宋体" w:hint="eastAsia"/>
          <w:color w:val="000000"/>
          <w:sz w:val="28"/>
        </w:rPr>
        <w:t>（3</w:t>
      </w:r>
      <w:r w:rsidR="00D87E44">
        <w:rPr>
          <w:rFonts w:ascii="宋体" w:hAnsi="宋体"/>
          <w:color w:val="000000"/>
          <w:sz w:val="28"/>
        </w:rPr>
        <w:t>2</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十二、实地查勘期……</w:t>
      </w:r>
      <w:proofErr w:type="gramStart"/>
      <w:r>
        <w:rPr>
          <w:rFonts w:ascii="宋体" w:hAnsi="宋体" w:hint="eastAsia"/>
          <w:color w:val="000000"/>
          <w:sz w:val="28"/>
        </w:rPr>
        <w:t>……………………………………………</w:t>
      </w:r>
      <w:proofErr w:type="gramEnd"/>
      <w:r>
        <w:rPr>
          <w:rFonts w:ascii="宋体" w:hAnsi="宋体" w:hint="eastAsia"/>
          <w:color w:val="000000"/>
          <w:sz w:val="28"/>
        </w:rPr>
        <w:t>（3</w:t>
      </w:r>
      <w:r w:rsidR="00D87E44">
        <w:rPr>
          <w:rFonts w:ascii="宋体" w:hAnsi="宋体"/>
          <w:color w:val="000000"/>
          <w:sz w:val="28"/>
        </w:rPr>
        <w:t>2</w:t>
      </w:r>
      <w:r>
        <w:rPr>
          <w:rFonts w:ascii="宋体" w:hAnsi="宋体" w:hint="eastAsia"/>
          <w:color w:val="000000"/>
          <w:sz w:val="28"/>
        </w:rPr>
        <w:t>）</w:t>
      </w:r>
    </w:p>
    <w:p w:rsidR="00870950" w:rsidRDefault="001A4008">
      <w:pPr>
        <w:spacing w:line="500" w:lineRule="exact"/>
        <w:ind w:firstLineChars="100" w:firstLine="280"/>
        <w:jc w:val="center"/>
        <w:rPr>
          <w:rFonts w:ascii="宋体" w:hAnsi="宋体"/>
          <w:color w:val="000000"/>
          <w:sz w:val="28"/>
        </w:rPr>
      </w:pPr>
      <w:r>
        <w:rPr>
          <w:rFonts w:ascii="宋体" w:hAnsi="宋体" w:hint="eastAsia"/>
          <w:color w:val="000000"/>
          <w:sz w:val="28"/>
        </w:rPr>
        <w:t>十三、估价作业期……</w:t>
      </w:r>
      <w:proofErr w:type="gramStart"/>
      <w:r>
        <w:rPr>
          <w:rFonts w:ascii="宋体" w:hAnsi="宋体" w:hint="eastAsia"/>
          <w:color w:val="000000"/>
          <w:sz w:val="28"/>
        </w:rPr>
        <w:t>……………………………………………</w:t>
      </w:r>
      <w:proofErr w:type="gramEnd"/>
      <w:r>
        <w:rPr>
          <w:rFonts w:ascii="宋体" w:hAnsi="宋体" w:hint="eastAsia"/>
          <w:color w:val="000000"/>
          <w:sz w:val="28"/>
        </w:rPr>
        <w:t>（3</w:t>
      </w:r>
      <w:r w:rsidR="00D87E44">
        <w:rPr>
          <w:rFonts w:ascii="宋体" w:hAnsi="宋体"/>
          <w:color w:val="000000"/>
          <w:sz w:val="28"/>
        </w:rPr>
        <w:t>2</w:t>
      </w:r>
      <w:r>
        <w:rPr>
          <w:rFonts w:ascii="宋体" w:hAnsi="宋体" w:hint="eastAsia"/>
          <w:color w:val="000000"/>
          <w:sz w:val="28"/>
        </w:rPr>
        <w:t>）</w:t>
      </w:r>
    </w:p>
    <w:p w:rsidR="00870950" w:rsidRDefault="001A4008">
      <w:pPr>
        <w:spacing w:line="500" w:lineRule="exact"/>
        <w:jc w:val="center"/>
        <w:rPr>
          <w:rFonts w:ascii="宋体" w:hAnsi="宋体"/>
          <w:b/>
          <w:sz w:val="28"/>
        </w:rPr>
      </w:pPr>
      <w:r>
        <w:rPr>
          <w:rFonts w:ascii="宋体" w:hAnsi="宋体" w:hint="eastAsia"/>
          <w:b/>
          <w:sz w:val="28"/>
        </w:rPr>
        <w:t>附件……</w:t>
      </w:r>
      <w:proofErr w:type="gramStart"/>
      <w:r>
        <w:rPr>
          <w:rFonts w:ascii="宋体" w:hAnsi="宋体" w:hint="eastAsia"/>
          <w:b/>
          <w:sz w:val="28"/>
        </w:rPr>
        <w:t>………………………………………………………………</w:t>
      </w:r>
      <w:proofErr w:type="gramEnd"/>
      <w:r>
        <w:rPr>
          <w:rFonts w:ascii="宋体" w:hAnsi="宋体" w:hint="eastAsia"/>
          <w:b/>
          <w:sz w:val="28"/>
        </w:rPr>
        <w:t>（3</w:t>
      </w:r>
      <w:r w:rsidR="00D87E44">
        <w:rPr>
          <w:rFonts w:ascii="宋体" w:hAnsi="宋体"/>
          <w:b/>
          <w:sz w:val="28"/>
        </w:rPr>
        <w:t>3</w:t>
      </w:r>
      <w:r>
        <w:rPr>
          <w:rFonts w:ascii="宋体" w:hAnsi="宋体" w:hint="eastAsia"/>
          <w:b/>
          <w:sz w:val="28"/>
        </w:rPr>
        <w:t>）</w:t>
      </w:r>
    </w:p>
    <w:p w:rsidR="00870950" w:rsidRDefault="001A4008" w:rsidP="008074B5">
      <w:pPr>
        <w:spacing w:line="500" w:lineRule="exact"/>
        <w:ind w:firstLineChars="150" w:firstLine="420"/>
        <w:rPr>
          <w:rFonts w:ascii="宋体" w:hAnsi="宋体"/>
          <w:color w:val="000000"/>
          <w:sz w:val="28"/>
        </w:rPr>
      </w:pPr>
      <w:r>
        <w:rPr>
          <w:rFonts w:ascii="宋体" w:hAnsi="宋体" w:hint="eastAsia"/>
          <w:color w:val="000000"/>
          <w:sz w:val="28"/>
        </w:rPr>
        <w:t>（一）估价对象位置图；</w:t>
      </w:r>
    </w:p>
    <w:p w:rsidR="00870950" w:rsidRDefault="001A4008" w:rsidP="008074B5">
      <w:pPr>
        <w:spacing w:line="500" w:lineRule="exact"/>
        <w:ind w:firstLineChars="150" w:firstLine="420"/>
        <w:rPr>
          <w:rFonts w:ascii="宋体" w:hAnsi="宋体"/>
          <w:color w:val="000000"/>
          <w:sz w:val="28"/>
        </w:rPr>
      </w:pPr>
      <w:r>
        <w:rPr>
          <w:rFonts w:ascii="宋体" w:hAnsi="宋体" w:hint="eastAsia"/>
          <w:color w:val="000000"/>
          <w:sz w:val="28"/>
        </w:rPr>
        <w:t>（二）估价对象</w:t>
      </w:r>
      <w:hyperlink w:anchor="_Toc26663" w:history="1">
        <w:r>
          <w:rPr>
            <w:rFonts w:ascii="宋体" w:hAnsi="宋体" w:hint="eastAsia"/>
            <w:color w:val="000000"/>
            <w:sz w:val="28"/>
          </w:rPr>
          <w:t>内部状况、外部状况和周围环境照片</w:t>
        </w:r>
      </w:hyperlink>
      <w:r>
        <w:rPr>
          <w:rFonts w:ascii="宋体" w:hAnsi="宋体" w:hint="eastAsia"/>
          <w:color w:val="000000"/>
          <w:sz w:val="28"/>
        </w:rPr>
        <w:t>；</w:t>
      </w:r>
    </w:p>
    <w:p w:rsidR="00870950" w:rsidRDefault="001A4008" w:rsidP="008074B5">
      <w:pPr>
        <w:spacing w:line="500" w:lineRule="exact"/>
        <w:ind w:firstLineChars="150" w:firstLine="420"/>
        <w:rPr>
          <w:rFonts w:ascii="宋体" w:hAnsi="宋体"/>
          <w:color w:val="000000"/>
          <w:sz w:val="28"/>
        </w:rPr>
      </w:pPr>
      <w:r>
        <w:rPr>
          <w:rFonts w:ascii="宋体" w:hAnsi="宋体" w:hint="eastAsia"/>
          <w:color w:val="000000"/>
          <w:sz w:val="28"/>
        </w:rPr>
        <w:t>（三）</w:t>
      </w:r>
      <w:r w:rsidR="0003132D">
        <w:rPr>
          <w:rFonts w:ascii="宋体" w:hAnsi="宋体" w:hint="eastAsia"/>
          <w:color w:val="000000"/>
          <w:sz w:val="28"/>
        </w:rPr>
        <w:t>禹城市人民法院</w:t>
      </w:r>
      <w:r>
        <w:rPr>
          <w:rFonts w:ascii="宋体" w:hAnsi="宋体" w:hint="eastAsia"/>
          <w:color w:val="000000"/>
          <w:sz w:val="28"/>
        </w:rPr>
        <w:t>委托书（复印件）；</w:t>
      </w:r>
    </w:p>
    <w:p w:rsidR="00870950" w:rsidRDefault="001A4008" w:rsidP="008074B5">
      <w:pPr>
        <w:spacing w:line="500" w:lineRule="exact"/>
        <w:ind w:firstLineChars="150" w:firstLine="420"/>
        <w:rPr>
          <w:rFonts w:ascii="宋体" w:hAnsi="宋体"/>
          <w:color w:val="000000"/>
          <w:sz w:val="28"/>
        </w:rPr>
      </w:pPr>
      <w:r>
        <w:rPr>
          <w:rFonts w:ascii="宋体" w:hAnsi="宋体" w:hint="eastAsia"/>
          <w:color w:val="000000"/>
          <w:sz w:val="28"/>
        </w:rPr>
        <w:t>（四）</w:t>
      </w:r>
      <w:r w:rsidR="0028068F">
        <w:rPr>
          <w:rFonts w:ascii="宋体" w:hAnsi="宋体" w:cs="宋体" w:hint="eastAsia"/>
          <w:color w:val="000000"/>
          <w:sz w:val="28"/>
          <w:lang w:val="zh-CN"/>
        </w:rPr>
        <w:t>《国有土地使用权证》、《初始登记申请表》、《抵押登记申请表》、《档案查询结果》、《证明》、《房产面积测量成果报告》</w:t>
      </w:r>
      <w:r>
        <w:rPr>
          <w:rFonts w:ascii="宋体" w:hAnsi="宋体" w:cs="宋体" w:hint="eastAsia"/>
          <w:color w:val="000000"/>
          <w:sz w:val="28"/>
          <w:lang w:val="zh-CN"/>
        </w:rPr>
        <w:t>（复印件）</w:t>
      </w:r>
      <w:r>
        <w:rPr>
          <w:rFonts w:ascii="宋体" w:hAnsi="宋体" w:hint="eastAsia"/>
          <w:color w:val="000000"/>
          <w:sz w:val="28"/>
        </w:rPr>
        <w:t>；</w:t>
      </w:r>
    </w:p>
    <w:p w:rsidR="00870950" w:rsidRDefault="001A4008" w:rsidP="008074B5">
      <w:pPr>
        <w:spacing w:line="500" w:lineRule="exact"/>
        <w:ind w:firstLineChars="150" w:firstLine="420"/>
        <w:rPr>
          <w:rFonts w:ascii="宋体" w:hAnsi="宋体"/>
          <w:color w:val="000000"/>
          <w:sz w:val="28"/>
        </w:rPr>
      </w:pPr>
      <w:r>
        <w:rPr>
          <w:rFonts w:ascii="宋体" w:hAnsi="宋体" w:hint="eastAsia"/>
          <w:color w:val="000000"/>
          <w:sz w:val="28"/>
        </w:rPr>
        <w:t>（</w:t>
      </w:r>
      <w:r w:rsidR="006D35D5">
        <w:rPr>
          <w:rFonts w:ascii="宋体" w:hAnsi="宋体" w:hint="eastAsia"/>
          <w:color w:val="000000"/>
          <w:sz w:val="28"/>
        </w:rPr>
        <w:t>五</w:t>
      </w:r>
      <w:r>
        <w:rPr>
          <w:rFonts w:ascii="宋体" w:hAnsi="宋体" w:hint="eastAsia"/>
          <w:color w:val="000000"/>
          <w:sz w:val="28"/>
        </w:rPr>
        <w:t>）房地产估价机构营业执照（复印件）；</w:t>
      </w:r>
    </w:p>
    <w:p w:rsidR="00870950" w:rsidRDefault="001A4008" w:rsidP="008074B5">
      <w:pPr>
        <w:spacing w:line="500" w:lineRule="exact"/>
        <w:ind w:firstLineChars="150" w:firstLine="420"/>
        <w:rPr>
          <w:rFonts w:ascii="宋体" w:hAnsi="宋体"/>
          <w:color w:val="000000"/>
          <w:sz w:val="28"/>
        </w:rPr>
      </w:pPr>
      <w:r>
        <w:rPr>
          <w:rFonts w:ascii="宋体" w:hAnsi="宋体" w:hint="eastAsia"/>
          <w:color w:val="000000"/>
          <w:sz w:val="28"/>
        </w:rPr>
        <w:t>（</w:t>
      </w:r>
      <w:r w:rsidR="006D35D5">
        <w:rPr>
          <w:rFonts w:ascii="宋体" w:hAnsi="宋体" w:hint="eastAsia"/>
          <w:color w:val="000000"/>
          <w:sz w:val="28"/>
        </w:rPr>
        <w:t>六</w:t>
      </w:r>
      <w:r>
        <w:rPr>
          <w:rFonts w:ascii="宋体" w:hAnsi="宋体" w:hint="eastAsia"/>
          <w:color w:val="000000"/>
          <w:sz w:val="28"/>
        </w:rPr>
        <w:t>）房地产估价机构资质证书（复印件）；</w:t>
      </w:r>
    </w:p>
    <w:p w:rsidR="00870950" w:rsidRDefault="001A4008" w:rsidP="008074B5">
      <w:pPr>
        <w:spacing w:line="500" w:lineRule="exact"/>
        <w:ind w:firstLineChars="150" w:firstLine="420"/>
        <w:rPr>
          <w:rFonts w:ascii="宋体" w:hAnsi="宋体"/>
          <w:color w:val="000000"/>
          <w:sz w:val="28"/>
        </w:rPr>
      </w:pPr>
      <w:r>
        <w:rPr>
          <w:rFonts w:ascii="宋体" w:hAnsi="宋体" w:hint="eastAsia"/>
          <w:color w:val="000000"/>
          <w:sz w:val="28"/>
        </w:rPr>
        <w:t>（</w:t>
      </w:r>
      <w:r w:rsidR="006D35D5">
        <w:rPr>
          <w:rFonts w:ascii="宋体" w:hAnsi="宋体" w:hint="eastAsia"/>
          <w:color w:val="000000"/>
          <w:sz w:val="28"/>
        </w:rPr>
        <w:t>七</w:t>
      </w:r>
      <w:r>
        <w:rPr>
          <w:rFonts w:ascii="宋体" w:hAnsi="宋体" w:hint="eastAsia"/>
          <w:color w:val="000000"/>
          <w:sz w:val="28"/>
        </w:rPr>
        <w:t>）房地产估价师注册证书（复印件）。</w:t>
      </w:r>
    </w:p>
    <w:p w:rsidR="00870950" w:rsidRDefault="00870950">
      <w:pPr>
        <w:spacing w:line="500" w:lineRule="exact"/>
        <w:ind w:firstLineChars="100" w:firstLine="280"/>
        <w:rPr>
          <w:rFonts w:ascii="宋体" w:hAnsi="宋体"/>
          <w:color w:val="000000"/>
          <w:sz w:val="28"/>
        </w:rPr>
      </w:pPr>
    </w:p>
    <w:p w:rsidR="00870950" w:rsidRDefault="001A4008">
      <w:pPr>
        <w:pStyle w:val="TOC1"/>
        <w:widowControl w:val="0"/>
        <w:spacing w:before="0" w:line="560" w:lineRule="exact"/>
        <w:jc w:val="center"/>
        <w:rPr>
          <w:rFonts w:ascii="宋体" w:hAnsi="宋体"/>
          <w:b/>
          <w:color w:val="auto"/>
          <w:sz w:val="36"/>
          <w:szCs w:val="36"/>
          <w:lang w:val="zh-CN"/>
        </w:rPr>
      </w:pPr>
      <w:r>
        <w:rPr>
          <w:rFonts w:ascii="宋体" w:hAnsi="宋体" w:hint="eastAsia"/>
          <w:b/>
          <w:color w:val="auto"/>
          <w:sz w:val="36"/>
          <w:szCs w:val="36"/>
          <w:lang w:val="zh-CN"/>
        </w:rPr>
        <w:lastRenderedPageBreak/>
        <w:t>注册房地产估价师声明</w:t>
      </w:r>
      <w:bookmarkEnd w:id="23"/>
      <w:bookmarkEnd w:id="24"/>
      <w:bookmarkEnd w:id="25"/>
      <w:bookmarkEnd w:id="26"/>
      <w:bookmarkEnd w:id="27"/>
      <w:bookmarkEnd w:id="28"/>
    </w:p>
    <w:p w:rsidR="00870950" w:rsidRDefault="001A4008">
      <w:pPr>
        <w:spacing w:line="560" w:lineRule="exact"/>
        <w:rPr>
          <w:rFonts w:ascii="宋体" w:hAnsi="宋体"/>
          <w:color w:val="000000"/>
          <w:sz w:val="28"/>
          <w:szCs w:val="28"/>
        </w:rPr>
      </w:pPr>
      <w:r>
        <w:rPr>
          <w:rFonts w:ascii="宋体" w:hAnsi="宋体" w:hint="eastAsia"/>
          <w:color w:val="000000"/>
          <w:sz w:val="28"/>
          <w:szCs w:val="28"/>
        </w:rPr>
        <w:t>注册房地产估价师根据</w:t>
      </w:r>
      <w:r>
        <w:rPr>
          <w:rFonts w:ascii="宋体" w:hAnsi="宋体"/>
          <w:color w:val="000000"/>
          <w:sz w:val="28"/>
          <w:szCs w:val="28"/>
        </w:rPr>
        <w:t>自己的专业知识和估价师职业道德，在此</w:t>
      </w:r>
      <w:r>
        <w:rPr>
          <w:rFonts w:ascii="宋体" w:hAnsi="宋体" w:hint="eastAsia"/>
          <w:color w:val="000000"/>
          <w:sz w:val="28"/>
          <w:szCs w:val="28"/>
        </w:rPr>
        <w:t>郑重声明：</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1、注册房地产估价师在评估报告中对事实的说明是真实和准确的，没有虚假记载、误导性陈述和重大遗漏。</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2、评估报告中的分析、意见和结论是注册房地产估价师独立、客观、公正的专业分析、意见和结论，但受到评估报告中已说明的估价假设和限制条件的限制。</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3、注册房地产估价师与评估报告中的估价对象没有现实或潜在的利益，与估价委托人及估价利益关系人没有利害关系，也对估价对象、估价委托人及估价利害关系人没有偏见。</w:t>
      </w:r>
    </w:p>
    <w:p w:rsidR="00870950" w:rsidRDefault="001A4008">
      <w:pPr>
        <w:adjustRightInd w:val="0"/>
        <w:snapToGrid w:val="0"/>
        <w:spacing w:line="560" w:lineRule="exact"/>
        <w:ind w:firstLineChars="200" w:firstLine="560"/>
        <w:rPr>
          <w:rFonts w:ascii="宋体" w:hAnsi="宋体"/>
          <w:color w:val="000000"/>
          <w:sz w:val="28"/>
          <w:szCs w:val="28"/>
        </w:rPr>
      </w:pPr>
      <w:r>
        <w:rPr>
          <w:rFonts w:ascii="宋体" w:hAnsi="宋体" w:hint="eastAsia"/>
          <w:color w:val="000000"/>
          <w:sz w:val="28"/>
          <w:szCs w:val="28"/>
        </w:rPr>
        <w:t>4、注册房地产估价师依照中华人民共和国国家标准《房地产估价规范》、《城镇土地估价规程》、《房地产估价基本术语标准》、</w:t>
      </w:r>
      <w:r>
        <w:rPr>
          <w:rFonts w:ascii="宋体" w:hAnsi="宋体"/>
          <w:color w:val="000000"/>
          <w:sz w:val="28"/>
          <w:szCs w:val="28"/>
        </w:rPr>
        <w:t>行业标准《</w:t>
      </w:r>
      <w:r>
        <w:rPr>
          <w:rFonts w:ascii="宋体" w:hAnsi="宋体" w:hint="eastAsia"/>
          <w:color w:val="000000"/>
          <w:sz w:val="28"/>
          <w:szCs w:val="28"/>
        </w:rPr>
        <w:t>自然资源价格评估通则</w:t>
      </w:r>
      <w:r>
        <w:rPr>
          <w:rFonts w:ascii="宋体" w:hAnsi="宋体"/>
          <w:color w:val="000000"/>
          <w:sz w:val="28"/>
          <w:szCs w:val="28"/>
        </w:rPr>
        <w:t>》</w:t>
      </w:r>
      <w:r>
        <w:rPr>
          <w:rFonts w:ascii="宋体" w:hAnsi="宋体" w:hint="eastAsia"/>
          <w:color w:val="000000"/>
          <w:sz w:val="28"/>
          <w:szCs w:val="28"/>
        </w:rPr>
        <w:t>以及相关房地产估价专项标准进行分析，形成意见和结论，撰写评估报告。</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5、注册房地产估价师</w:t>
      </w:r>
      <w:r w:rsidR="008B11D5">
        <w:rPr>
          <w:rFonts w:ascii="宋体" w:hAnsi="宋体" w:hint="eastAsia"/>
          <w:color w:val="000000"/>
          <w:sz w:val="28"/>
          <w:szCs w:val="28"/>
        </w:rPr>
        <w:t>马骕</w:t>
      </w:r>
      <w:proofErr w:type="gramStart"/>
      <w:r w:rsidR="008B11D5">
        <w:rPr>
          <w:rFonts w:ascii="宋体" w:hAnsi="宋体" w:hint="eastAsia"/>
          <w:color w:val="000000"/>
          <w:sz w:val="28"/>
          <w:szCs w:val="28"/>
        </w:rPr>
        <w:t>骅</w:t>
      </w:r>
      <w:proofErr w:type="gramEnd"/>
      <w:r>
        <w:rPr>
          <w:rFonts w:ascii="宋体" w:hAnsi="宋体" w:hint="eastAsia"/>
          <w:color w:val="000000"/>
          <w:sz w:val="28"/>
          <w:szCs w:val="28"/>
        </w:rPr>
        <w:t>会同</w:t>
      </w:r>
      <w:r w:rsidR="00FB372E">
        <w:rPr>
          <w:rFonts w:ascii="宋体" w:hAnsi="宋体" w:hint="eastAsia"/>
          <w:color w:val="000000"/>
          <w:sz w:val="28"/>
          <w:szCs w:val="28"/>
        </w:rPr>
        <w:t>双方当事人及法院工作人员</w:t>
      </w:r>
      <w:r>
        <w:rPr>
          <w:rFonts w:ascii="宋体" w:hAnsi="宋体" w:hint="eastAsia"/>
          <w:sz w:val="28"/>
          <w:szCs w:val="28"/>
        </w:rPr>
        <w:t>于</w:t>
      </w:r>
      <w:r w:rsidR="00DF15BC">
        <w:rPr>
          <w:rFonts w:ascii="宋体" w:hAnsi="宋体" w:hint="eastAsia"/>
          <w:sz w:val="28"/>
          <w:szCs w:val="28"/>
        </w:rPr>
        <w:t>2026年1月29日</w:t>
      </w:r>
      <w:r>
        <w:rPr>
          <w:rFonts w:ascii="宋体" w:hAnsi="宋体" w:hint="eastAsia"/>
          <w:color w:val="000000"/>
          <w:sz w:val="28"/>
          <w:szCs w:val="28"/>
        </w:rPr>
        <w:t>对本评估报告中的估价对象内外部状况进行了实地查勘并进行了记录。</w:t>
      </w:r>
    </w:p>
    <w:p w:rsidR="00870950" w:rsidRDefault="001A4008">
      <w:pPr>
        <w:spacing w:line="560" w:lineRule="exact"/>
        <w:ind w:firstLineChars="200" w:firstLine="560"/>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、没有人对本评估报告提供重要专业帮助，本评估报告由</w:t>
      </w:r>
      <w:r w:rsidR="006D35D5">
        <w:rPr>
          <w:rFonts w:ascii="宋体" w:hAnsi="宋体" w:hint="eastAsia"/>
          <w:color w:val="000000"/>
          <w:sz w:val="28"/>
          <w:szCs w:val="28"/>
        </w:rPr>
        <w:t>山东</w:t>
      </w:r>
      <w:r w:rsidR="0003132D">
        <w:rPr>
          <w:rFonts w:ascii="宋体" w:hAnsi="宋体" w:hint="eastAsia"/>
          <w:color w:val="000000"/>
          <w:sz w:val="28"/>
          <w:szCs w:val="28"/>
        </w:rPr>
        <w:t>成</w:t>
      </w:r>
      <w:proofErr w:type="gramStart"/>
      <w:r w:rsidR="0003132D">
        <w:rPr>
          <w:rFonts w:ascii="宋体" w:hAnsi="宋体" w:hint="eastAsia"/>
          <w:color w:val="000000"/>
          <w:sz w:val="28"/>
          <w:szCs w:val="28"/>
        </w:rPr>
        <w:t>达</w:t>
      </w:r>
      <w:r w:rsidR="006D35D5">
        <w:rPr>
          <w:rFonts w:ascii="宋体" w:hAnsi="宋体" w:hint="eastAsia"/>
          <w:color w:val="000000"/>
          <w:sz w:val="28"/>
          <w:szCs w:val="28"/>
        </w:rPr>
        <w:t>土地</w:t>
      </w:r>
      <w:proofErr w:type="gramEnd"/>
      <w:r w:rsidR="006D35D5">
        <w:rPr>
          <w:rFonts w:ascii="宋体" w:hAnsi="宋体" w:hint="eastAsia"/>
          <w:color w:val="000000"/>
          <w:sz w:val="28"/>
          <w:szCs w:val="28"/>
        </w:rPr>
        <w:t>房地产资产评估测绘有限公司</w:t>
      </w:r>
      <w:r>
        <w:rPr>
          <w:rFonts w:ascii="宋体" w:hAnsi="宋体" w:hint="eastAsia"/>
          <w:color w:val="000000"/>
          <w:sz w:val="28"/>
          <w:szCs w:val="28"/>
        </w:rPr>
        <w:t>负责解释。</w:t>
      </w:r>
    </w:p>
    <w:p w:rsidR="00870950" w:rsidRDefault="001A4008">
      <w:pPr>
        <w:spacing w:line="560" w:lineRule="exact"/>
        <w:ind w:firstLineChars="200" w:firstLine="560"/>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、使用本报告，请注意估价假设和限制条件及报告说明。</w:t>
      </w:r>
    </w:p>
    <w:p w:rsidR="00870950" w:rsidRDefault="001A4008">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参与本次评估的注册房地产估价师：</w:t>
      </w:r>
    </w:p>
    <w:p w:rsidR="00870950" w:rsidRDefault="00870950">
      <w:pPr>
        <w:spacing w:line="520" w:lineRule="exact"/>
        <w:ind w:firstLineChars="281" w:firstLine="787"/>
        <w:jc w:val="center"/>
        <w:rPr>
          <w:rFonts w:ascii="宋体" w:hAnsi="宋体"/>
          <w:color w:val="000000"/>
          <w:sz w:val="28"/>
          <w:szCs w:val="28"/>
        </w:rPr>
      </w:pPr>
    </w:p>
    <w:p w:rsidR="00870950" w:rsidRDefault="00870950">
      <w:pPr>
        <w:spacing w:line="520" w:lineRule="exact"/>
        <w:ind w:firstLineChars="281" w:firstLine="787"/>
        <w:jc w:val="center"/>
        <w:rPr>
          <w:rFonts w:ascii="宋体" w:hAnsi="宋体"/>
          <w:color w:val="000000"/>
          <w:sz w:val="28"/>
          <w:szCs w:val="28"/>
        </w:rPr>
      </w:pPr>
    </w:p>
    <w:p w:rsidR="00870950" w:rsidRDefault="001A4008">
      <w:pPr>
        <w:spacing w:line="560" w:lineRule="exact"/>
        <w:ind w:firstLineChars="200" w:firstLine="560"/>
        <w:rPr>
          <w:rFonts w:ascii="宋体" w:hAnsi="宋体"/>
          <w:color w:val="000000"/>
          <w:sz w:val="28"/>
          <w:szCs w:val="28"/>
        </w:rPr>
      </w:pPr>
      <w:r w:rsidRPr="00FE36C3">
        <w:rPr>
          <w:rFonts w:ascii="宋体" w:hAnsi="宋体" w:hint="eastAsia"/>
          <w:color w:val="000000"/>
          <w:sz w:val="28"/>
          <w:szCs w:val="28"/>
        </w:rPr>
        <w:t xml:space="preserve">张增坤（注册号：3720190070）    </w:t>
      </w:r>
      <w:r w:rsidR="0003132D" w:rsidRPr="00FE36C3">
        <w:rPr>
          <w:rFonts w:ascii="宋体" w:hAnsi="宋体" w:hint="eastAsia"/>
          <w:color w:val="000000"/>
          <w:sz w:val="28"/>
          <w:szCs w:val="28"/>
        </w:rPr>
        <w:t>马骕</w:t>
      </w:r>
      <w:proofErr w:type="gramStart"/>
      <w:r w:rsidR="0003132D" w:rsidRPr="00FE36C3">
        <w:rPr>
          <w:rFonts w:ascii="宋体" w:hAnsi="宋体" w:hint="eastAsia"/>
          <w:color w:val="000000"/>
          <w:sz w:val="28"/>
          <w:szCs w:val="28"/>
        </w:rPr>
        <w:t>骅</w:t>
      </w:r>
      <w:proofErr w:type="gramEnd"/>
      <w:r w:rsidRPr="00FE36C3">
        <w:rPr>
          <w:rFonts w:ascii="宋体" w:hAnsi="宋体" w:hint="eastAsia"/>
          <w:color w:val="000000"/>
          <w:sz w:val="28"/>
          <w:szCs w:val="28"/>
        </w:rPr>
        <w:t>（注册号：</w:t>
      </w:r>
      <w:r w:rsidR="0003132D" w:rsidRPr="00FE36C3">
        <w:rPr>
          <w:rFonts w:ascii="宋体" w:hAnsi="宋体" w:hint="eastAsia"/>
          <w:color w:val="000000"/>
          <w:sz w:val="28"/>
          <w:szCs w:val="28"/>
        </w:rPr>
        <w:t>4120200265</w:t>
      </w:r>
      <w:r w:rsidRPr="00FE36C3">
        <w:rPr>
          <w:rFonts w:ascii="宋体" w:hAnsi="宋体" w:hint="eastAsia"/>
          <w:color w:val="000000"/>
          <w:sz w:val="28"/>
          <w:szCs w:val="28"/>
        </w:rPr>
        <w:t>）</w:t>
      </w:r>
    </w:p>
    <w:p w:rsidR="00870950" w:rsidRDefault="00870950">
      <w:pPr>
        <w:spacing w:line="560" w:lineRule="exact"/>
        <w:ind w:firstLineChars="200" w:firstLine="560"/>
        <w:rPr>
          <w:rFonts w:ascii="宋体" w:hAnsi="宋体"/>
          <w:color w:val="000000"/>
          <w:sz w:val="28"/>
          <w:szCs w:val="28"/>
        </w:rPr>
      </w:pPr>
    </w:p>
    <w:p w:rsidR="00870950" w:rsidRDefault="001A4008">
      <w:pPr>
        <w:spacing w:line="560" w:lineRule="exact"/>
        <w:jc w:val="center"/>
        <w:rPr>
          <w:sz w:val="28"/>
        </w:rPr>
      </w:pPr>
      <w:r>
        <w:rPr>
          <w:rFonts w:ascii="宋体" w:hAnsi="宋体" w:hint="eastAsia"/>
          <w:b/>
          <w:sz w:val="36"/>
          <w:szCs w:val="36"/>
          <w:lang w:val="zh-CN"/>
        </w:rPr>
        <w:lastRenderedPageBreak/>
        <w:t>估价假设和限制条件</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1、本次评估的一般假设</w:t>
      </w:r>
    </w:p>
    <w:p w:rsidR="00870950" w:rsidRDefault="001A4008">
      <w:pPr>
        <w:tabs>
          <w:tab w:val="left" w:pos="675"/>
        </w:tabs>
        <w:spacing w:line="560" w:lineRule="exact"/>
        <w:ind w:firstLineChars="150" w:firstLine="420"/>
        <w:rPr>
          <w:rFonts w:ascii="宋体" w:hAnsi="宋体"/>
          <w:color w:val="000000"/>
          <w:sz w:val="28"/>
          <w:szCs w:val="28"/>
        </w:rPr>
      </w:pPr>
      <w:r>
        <w:rPr>
          <w:rFonts w:ascii="宋体" w:hAnsi="宋体" w:hint="eastAsia"/>
          <w:color w:val="000000"/>
          <w:sz w:val="28"/>
          <w:szCs w:val="28"/>
        </w:rPr>
        <w:t>（1）估价委托人提供了估价对象的</w:t>
      </w:r>
      <w:r w:rsidR="0028068F">
        <w:rPr>
          <w:rFonts w:ascii="宋体" w:hAnsi="宋体" w:hint="eastAsia"/>
          <w:sz w:val="28"/>
        </w:rPr>
        <w:t>《国有土地使用权证》、《初始登记申请表》、《抵押登记申请表》、《档案查询结果》、《证明》、《房产面积测量成果报告》</w:t>
      </w:r>
      <w:r>
        <w:rPr>
          <w:rFonts w:ascii="宋体" w:hAnsi="宋体" w:hint="eastAsia"/>
          <w:sz w:val="28"/>
        </w:rPr>
        <w:t>影印件</w:t>
      </w:r>
      <w:r>
        <w:rPr>
          <w:rFonts w:ascii="宋体" w:hAnsi="宋体" w:hint="eastAsia"/>
          <w:color w:val="000000"/>
          <w:sz w:val="28"/>
          <w:szCs w:val="28"/>
        </w:rPr>
        <w:t>，在无理由怀疑其合法性、真实性、准确性和完整性的情况下，假定估价委托人提供的资料合法、真实、准确、完整。</w:t>
      </w:r>
    </w:p>
    <w:p w:rsidR="00870950" w:rsidRDefault="001A4008">
      <w:pPr>
        <w:tabs>
          <w:tab w:val="left" w:pos="675"/>
        </w:tabs>
        <w:spacing w:line="560" w:lineRule="exact"/>
        <w:ind w:firstLineChars="150" w:firstLine="420"/>
        <w:rPr>
          <w:rFonts w:ascii="宋体" w:hAnsi="宋体"/>
          <w:color w:val="000000"/>
          <w:sz w:val="28"/>
          <w:szCs w:val="28"/>
        </w:rPr>
      </w:pPr>
      <w:r>
        <w:rPr>
          <w:rFonts w:ascii="宋体" w:hAnsi="宋体" w:hint="eastAsia"/>
          <w:color w:val="000000"/>
          <w:sz w:val="28"/>
          <w:szCs w:val="28"/>
        </w:rPr>
        <w:t>（2）注册房地产估价师已对房屋安全、环境污染等影响估价对象价值的重大因素给予了关注，在无理由怀疑估价对象存在安全隐患且无相应的专业机构进行鉴定、检测的情况下，假定估价对象能正常安全使用。</w:t>
      </w:r>
    </w:p>
    <w:p w:rsidR="00870950" w:rsidRDefault="001A4008">
      <w:pPr>
        <w:tabs>
          <w:tab w:val="left" w:pos="675"/>
        </w:tabs>
        <w:spacing w:line="560" w:lineRule="exact"/>
        <w:ind w:firstLineChars="150" w:firstLine="420"/>
        <w:rPr>
          <w:rFonts w:ascii="宋体" w:hAnsi="宋体"/>
          <w:color w:val="000000"/>
          <w:sz w:val="28"/>
          <w:szCs w:val="28"/>
          <w:highlight w:val="yellow"/>
        </w:rPr>
      </w:pPr>
      <w:r>
        <w:rPr>
          <w:rFonts w:ascii="宋体" w:hAnsi="宋体" w:hint="eastAsia"/>
          <w:sz w:val="28"/>
          <w:szCs w:val="28"/>
        </w:rPr>
        <w:t>（3）注册房地产估价师未对证载建筑物建筑面积进行专业测量，</w:t>
      </w:r>
      <w:proofErr w:type="gramStart"/>
      <w:r>
        <w:rPr>
          <w:rFonts w:ascii="宋体" w:hAnsi="宋体" w:hint="eastAsia"/>
          <w:sz w:val="28"/>
          <w:szCs w:val="28"/>
        </w:rPr>
        <w:t>地上</w:t>
      </w:r>
      <w:r>
        <w:rPr>
          <w:rFonts w:ascii="宋体" w:hAnsi="宋体"/>
          <w:sz w:val="28"/>
          <w:szCs w:val="28"/>
        </w:rPr>
        <w:t>证载房屋</w:t>
      </w:r>
      <w:proofErr w:type="gramEnd"/>
      <w:r w:rsidR="00B052ED">
        <w:rPr>
          <w:rFonts w:ascii="宋体" w:hAnsi="宋体"/>
          <w:sz w:val="28"/>
          <w:szCs w:val="28"/>
        </w:rPr>
        <w:t>（</w:t>
      </w:r>
      <w:proofErr w:type="gramStart"/>
      <w:r w:rsidR="00B052ED">
        <w:rPr>
          <w:rFonts w:ascii="宋体" w:hAnsi="宋体"/>
          <w:sz w:val="28"/>
          <w:szCs w:val="28"/>
        </w:rPr>
        <w:t>除</w:t>
      </w:r>
      <w:bookmarkStart w:id="29" w:name="OLE_LINK38"/>
      <w:bookmarkStart w:id="30" w:name="OLE_LINK39"/>
      <w:r w:rsidR="00B052ED">
        <w:rPr>
          <w:rFonts w:ascii="宋体" w:hAnsi="宋体" w:hint="eastAsia"/>
          <w:sz w:val="28"/>
          <w:szCs w:val="28"/>
        </w:rPr>
        <w:t>证</w:t>
      </w:r>
      <w:r w:rsidR="00EF5FAC">
        <w:rPr>
          <w:rFonts w:ascii="宋体" w:hAnsi="宋体" w:hint="eastAsia"/>
          <w:sz w:val="28"/>
          <w:szCs w:val="28"/>
        </w:rPr>
        <w:t>载</w:t>
      </w:r>
      <w:proofErr w:type="gramEnd"/>
      <w:r w:rsidR="00B052ED">
        <w:rPr>
          <w:rFonts w:ascii="宋体" w:hAnsi="宋体" w:hint="eastAsia"/>
          <w:sz w:val="28"/>
          <w:szCs w:val="28"/>
        </w:rPr>
        <w:t>4</w:t>
      </w:r>
      <w:r w:rsidR="00EF5FAC">
        <w:rPr>
          <w:rFonts w:ascii="宋体" w:hAnsi="宋体" w:hint="eastAsia"/>
          <w:sz w:val="28"/>
          <w:szCs w:val="28"/>
        </w:rPr>
        <w:t>幢</w:t>
      </w:r>
      <w:r w:rsidR="00B052ED">
        <w:rPr>
          <w:rFonts w:ascii="宋体" w:hAnsi="宋体" w:hint="eastAsia"/>
          <w:sz w:val="28"/>
          <w:szCs w:val="28"/>
        </w:rPr>
        <w:t>房屋</w:t>
      </w:r>
      <w:bookmarkEnd w:id="29"/>
      <w:bookmarkEnd w:id="30"/>
      <w:r w:rsidR="00B052ED">
        <w:rPr>
          <w:rFonts w:ascii="宋体" w:hAnsi="宋体"/>
          <w:sz w:val="28"/>
          <w:szCs w:val="28"/>
        </w:rPr>
        <w:t>）</w:t>
      </w:r>
      <w:r>
        <w:rPr>
          <w:rFonts w:ascii="宋体" w:hAnsi="宋体"/>
          <w:sz w:val="28"/>
          <w:szCs w:val="28"/>
        </w:rPr>
        <w:t>建筑</w:t>
      </w:r>
      <w:r w:rsidRPr="00B052ED">
        <w:rPr>
          <w:rFonts w:ascii="宋体" w:hAnsi="宋体"/>
          <w:sz w:val="28"/>
          <w:szCs w:val="28"/>
        </w:rPr>
        <w:t>面积以</w:t>
      </w:r>
      <w:r w:rsidR="00EF5FAC">
        <w:rPr>
          <w:rFonts w:ascii="宋体" w:hAnsi="宋体" w:hint="eastAsia"/>
          <w:sz w:val="28"/>
        </w:rPr>
        <w:t>《初始登记申请表》</w:t>
      </w:r>
      <w:r w:rsidR="0028068F" w:rsidRPr="00B052ED">
        <w:rPr>
          <w:rFonts w:ascii="宋体" w:hAnsi="宋体" w:hint="eastAsia"/>
          <w:sz w:val="28"/>
        </w:rPr>
        <w:t>、《档案查询结果》、《房产面积测量成果报告》</w:t>
      </w:r>
      <w:r w:rsidRPr="00B052ED">
        <w:rPr>
          <w:rFonts w:ascii="宋体" w:hAnsi="宋体" w:hint="eastAsia"/>
          <w:sz w:val="28"/>
        </w:rPr>
        <w:t>记载</w:t>
      </w:r>
      <w:r w:rsidRPr="00B052ED">
        <w:rPr>
          <w:rFonts w:ascii="宋体" w:hAnsi="宋体"/>
          <w:sz w:val="28"/>
        </w:rPr>
        <w:t>面积为准，</w:t>
      </w:r>
      <w:proofErr w:type="gramStart"/>
      <w:r w:rsidR="00EF5FAC">
        <w:rPr>
          <w:rFonts w:ascii="宋体" w:hAnsi="宋体" w:hint="eastAsia"/>
          <w:sz w:val="28"/>
          <w:szCs w:val="28"/>
        </w:rPr>
        <w:t>证载4幢</w:t>
      </w:r>
      <w:proofErr w:type="gramEnd"/>
      <w:r w:rsidR="00EF5FAC">
        <w:rPr>
          <w:rFonts w:ascii="宋体" w:hAnsi="宋体" w:hint="eastAsia"/>
          <w:sz w:val="28"/>
          <w:szCs w:val="28"/>
        </w:rPr>
        <w:t>房屋</w:t>
      </w:r>
      <w:r w:rsidR="00B052ED">
        <w:rPr>
          <w:rFonts w:ascii="宋体" w:hAnsi="宋体" w:hint="eastAsia"/>
          <w:sz w:val="28"/>
          <w:szCs w:val="28"/>
        </w:rPr>
        <w:t>、</w:t>
      </w:r>
      <w:r w:rsidRPr="00B052ED">
        <w:rPr>
          <w:rFonts w:ascii="宋体" w:hAnsi="宋体" w:hint="eastAsia"/>
          <w:color w:val="000000"/>
          <w:sz w:val="28"/>
          <w:szCs w:val="28"/>
        </w:rPr>
        <w:t>地上无证建</w:t>
      </w:r>
      <w:r>
        <w:rPr>
          <w:rFonts w:ascii="宋体" w:hAnsi="宋体" w:hint="eastAsia"/>
          <w:color w:val="000000"/>
          <w:sz w:val="28"/>
          <w:szCs w:val="28"/>
        </w:rPr>
        <w:t>筑物、</w:t>
      </w:r>
      <w:r>
        <w:rPr>
          <w:rFonts w:ascii="宋体" w:hAnsi="宋体"/>
          <w:color w:val="000000"/>
          <w:sz w:val="28"/>
          <w:szCs w:val="28"/>
        </w:rPr>
        <w:t>附属物面积</w:t>
      </w:r>
      <w:r>
        <w:rPr>
          <w:rFonts w:ascii="宋体" w:hAnsi="宋体" w:hint="eastAsia"/>
          <w:color w:val="000000"/>
          <w:sz w:val="28"/>
          <w:szCs w:val="28"/>
        </w:rPr>
        <w:t>及</w:t>
      </w:r>
      <w:r>
        <w:rPr>
          <w:rFonts w:ascii="宋体" w:hAnsi="宋体"/>
          <w:color w:val="000000"/>
          <w:sz w:val="28"/>
          <w:szCs w:val="28"/>
        </w:rPr>
        <w:t>工程量以现场实际</w:t>
      </w:r>
      <w:r>
        <w:rPr>
          <w:rFonts w:ascii="宋体" w:hAnsi="宋体" w:hint="eastAsia"/>
          <w:color w:val="000000"/>
          <w:sz w:val="28"/>
          <w:szCs w:val="28"/>
        </w:rPr>
        <w:t>测绘的</w:t>
      </w:r>
      <w:r>
        <w:rPr>
          <w:rFonts w:ascii="宋体" w:hAnsi="宋体"/>
          <w:color w:val="000000"/>
          <w:sz w:val="28"/>
          <w:szCs w:val="28"/>
        </w:rPr>
        <w:t>数据为依据</w:t>
      </w:r>
      <w:r>
        <w:rPr>
          <w:rFonts w:ascii="宋体" w:hAnsi="宋体" w:hint="eastAsia"/>
          <w:color w:val="000000"/>
          <w:sz w:val="28"/>
          <w:szCs w:val="28"/>
        </w:rPr>
        <w:t>。</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（4）注册房地产估价师未对估价对象做建筑物基础和结构上的测量和实验，本次估价假设估价对象无基础、结构等方面的重大质量问题，并对此假设前提不承担相应责任。</w:t>
      </w:r>
    </w:p>
    <w:p w:rsidR="006B322C" w:rsidRPr="006B322C" w:rsidRDefault="006B322C" w:rsidP="006B322C">
      <w:pPr>
        <w:spacing w:line="550" w:lineRule="exact"/>
        <w:ind w:firstLineChars="150" w:firstLine="420"/>
        <w:rPr>
          <w:rFonts w:ascii="宋体" w:hAnsi="宋体"/>
          <w:color w:val="000000"/>
          <w:sz w:val="28"/>
          <w:szCs w:val="28"/>
        </w:rPr>
      </w:pPr>
      <w:r>
        <w:rPr>
          <w:rFonts w:ascii="宋体" w:hAnsi="宋体" w:hint="eastAsia"/>
          <w:color w:val="000000"/>
          <w:sz w:val="28"/>
          <w:szCs w:val="28"/>
        </w:rPr>
        <w:t>（5）注册房地产估价师对</w:t>
      </w:r>
      <w:r>
        <w:rPr>
          <w:rFonts w:ascii="宋体" w:hAnsi="宋体"/>
          <w:color w:val="000000"/>
          <w:sz w:val="28"/>
          <w:szCs w:val="28"/>
        </w:rPr>
        <w:t>估价对象的查勘限于</w:t>
      </w:r>
      <w:r>
        <w:rPr>
          <w:rFonts w:ascii="宋体" w:hAnsi="宋体" w:hint="eastAsia"/>
          <w:color w:val="000000"/>
          <w:sz w:val="28"/>
          <w:szCs w:val="28"/>
        </w:rPr>
        <w:t>外观状况与目前</w:t>
      </w:r>
      <w:r>
        <w:rPr>
          <w:rFonts w:ascii="宋体" w:hAnsi="宋体"/>
          <w:color w:val="000000"/>
          <w:sz w:val="28"/>
          <w:szCs w:val="28"/>
        </w:rPr>
        <w:t>维护</w:t>
      </w:r>
      <w:r>
        <w:rPr>
          <w:rFonts w:ascii="宋体" w:hAnsi="宋体" w:hint="eastAsia"/>
          <w:color w:val="000000"/>
          <w:sz w:val="28"/>
          <w:szCs w:val="28"/>
        </w:rPr>
        <w:t>使用</w:t>
      </w:r>
      <w:r>
        <w:rPr>
          <w:rFonts w:ascii="宋体" w:hAnsi="宋体"/>
          <w:color w:val="000000"/>
          <w:sz w:val="28"/>
          <w:szCs w:val="28"/>
        </w:rPr>
        <w:t>状况，</w:t>
      </w:r>
      <w:r>
        <w:rPr>
          <w:rFonts w:ascii="宋体" w:hAnsi="宋体" w:hint="eastAsia"/>
          <w:color w:val="000000"/>
          <w:sz w:val="28"/>
          <w:szCs w:val="28"/>
        </w:rPr>
        <w:t>注册房地产估价师不承担对估价对象建筑结构、质量进行调查的责任，也不承担对其他被遮盖、未暴露及难于接触到的部分进行查勘的责任。</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w:t>
      </w:r>
      <w:r w:rsidR="006B322C">
        <w:rPr>
          <w:rFonts w:ascii="宋体" w:hAnsi="宋体"/>
          <w:color w:val="000000"/>
          <w:sz w:val="28"/>
          <w:szCs w:val="28"/>
        </w:rPr>
        <w:t>6</w:t>
      </w:r>
      <w:r>
        <w:rPr>
          <w:rFonts w:ascii="宋体" w:hAnsi="宋体" w:hint="eastAsia"/>
          <w:color w:val="000000"/>
          <w:sz w:val="28"/>
          <w:szCs w:val="28"/>
        </w:rPr>
        <w:t>）注册房地产估价师已对评估对象被迫转让及处置后被执行人不自愿配合交付因素对评估结果的不利影响给予了关注。</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w:t>
      </w:r>
      <w:r w:rsidR="006B322C">
        <w:rPr>
          <w:rFonts w:ascii="宋体" w:hAnsi="宋体"/>
          <w:color w:val="000000"/>
          <w:sz w:val="28"/>
          <w:szCs w:val="28"/>
        </w:rPr>
        <w:t>7</w:t>
      </w:r>
      <w:r>
        <w:rPr>
          <w:rFonts w:ascii="宋体" w:hAnsi="宋体" w:hint="eastAsia"/>
          <w:color w:val="000000"/>
          <w:sz w:val="28"/>
          <w:szCs w:val="28"/>
        </w:rPr>
        <w:t>）估价对象在价值时点的房地产市场为公开、平等、自愿的交易市场，即能满足以下条件：</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①交易双方自愿地进行交易；</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②交易双方处于利己动机进行交易；</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lastRenderedPageBreak/>
        <w:t>③交易双方精明、谨慎行事，并了解交易对象、知晓市场行情；</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④交易双方有较充裕的时间进行交易；</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⑤不存在买者因特殊兴趣而给予附加出价。</w:t>
      </w:r>
    </w:p>
    <w:p w:rsidR="00870950" w:rsidRDefault="001A4008">
      <w:pPr>
        <w:spacing w:line="560" w:lineRule="exact"/>
        <w:ind w:firstLineChars="150" w:firstLine="420"/>
        <w:rPr>
          <w:rFonts w:ascii="宋体" w:hAnsi="宋体" w:cs="宋体"/>
          <w:sz w:val="28"/>
          <w:szCs w:val="28"/>
        </w:rPr>
      </w:pPr>
      <w:r>
        <w:rPr>
          <w:rFonts w:ascii="宋体" w:hAnsi="宋体" w:hint="eastAsia"/>
          <w:color w:val="000000"/>
          <w:sz w:val="28"/>
          <w:szCs w:val="28"/>
        </w:rPr>
        <w:t>（</w:t>
      </w:r>
      <w:r w:rsidR="006B322C">
        <w:rPr>
          <w:rFonts w:ascii="宋体" w:hAnsi="宋体"/>
          <w:color w:val="000000"/>
          <w:sz w:val="28"/>
          <w:szCs w:val="28"/>
        </w:rPr>
        <w:t>8</w:t>
      </w:r>
      <w:r>
        <w:rPr>
          <w:rFonts w:ascii="宋体" w:hAnsi="宋体" w:hint="eastAsia"/>
          <w:color w:val="000000"/>
          <w:sz w:val="28"/>
          <w:szCs w:val="28"/>
        </w:rPr>
        <w:t>）</w:t>
      </w:r>
      <w:r>
        <w:rPr>
          <w:rFonts w:ascii="宋体" w:hAnsi="宋体" w:cs="宋体" w:hint="eastAsia"/>
          <w:sz w:val="28"/>
          <w:szCs w:val="28"/>
        </w:rPr>
        <w:t>估价委托人</w:t>
      </w:r>
      <w:r>
        <w:rPr>
          <w:rFonts w:asciiTheme="majorEastAsia" w:eastAsiaTheme="majorEastAsia" w:hAnsiTheme="majorEastAsia" w:hint="eastAsia"/>
          <w:color w:val="000000"/>
          <w:sz w:val="28"/>
          <w:szCs w:val="28"/>
        </w:rPr>
        <w:t>未明确估价对象存在欠缴税金及相关费用，包括税收、物业费、供暖费、水电气费等及其滞纳金，</w:t>
      </w:r>
      <w:r>
        <w:rPr>
          <w:rFonts w:ascii="宋体" w:hAnsi="宋体" w:cs="宋体" w:hint="eastAsia"/>
          <w:sz w:val="28"/>
          <w:szCs w:val="28"/>
        </w:rPr>
        <w:t>本次评估假定估价对象</w:t>
      </w:r>
      <w:r>
        <w:rPr>
          <w:rFonts w:ascii="宋体" w:hAnsi="宋体" w:cs="宋体"/>
          <w:sz w:val="28"/>
          <w:szCs w:val="28"/>
        </w:rPr>
        <w:t>不存在</w:t>
      </w:r>
      <w:r>
        <w:rPr>
          <w:rFonts w:asciiTheme="majorEastAsia" w:eastAsiaTheme="majorEastAsia" w:hAnsiTheme="majorEastAsia" w:hint="eastAsia"/>
          <w:color w:val="000000"/>
          <w:sz w:val="28"/>
          <w:szCs w:val="28"/>
        </w:rPr>
        <w:t>欠缴税金及相关费用</w:t>
      </w:r>
      <w:r>
        <w:rPr>
          <w:rFonts w:ascii="宋体" w:hAnsi="宋体" w:cs="宋体" w:hint="eastAsia"/>
          <w:sz w:val="28"/>
          <w:szCs w:val="28"/>
        </w:rPr>
        <w:t>，请报告使用人注意。</w:t>
      </w:r>
    </w:p>
    <w:p w:rsidR="00870950" w:rsidRDefault="001A4008">
      <w:pPr>
        <w:spacing w:line="560" w:lineRule="exact"/>
        <w:ind w:firstLineChars="150" w:firstLine="420"/>
        <w:rPr>
          <w:rFonts w:asciiTheme="majorEastAsia" w:eastAsiaTheme="majorEastAsia" w:hAnsiTheme="majorEastAsia"/>
          <w:color w:val="000000"/>
          <w:sz w:val="28"/>
          <w:szCs w:val="28"/>
        </w:rPr>
      </w:pPr>
      <w:r>
        <w:rPr>
          <w:rFonts w:ascii="宋体" w:hAnsi="宋体" w:cs="宋体" w:hint="eastAsia"/>
          <w:sz w:val="28"/>
          <w:szCs w:val="28"/>
        </w:rPr>
        <w:t>（</w:t>
      </w:r>
      <w:r w:rsidR="006B322C">
        <w:rPr>
          <w:rFonts w:ascii="宋体" w:hAnsi="宋体" w:cs="宋体"/>
          <w:sz w:val="28"/>
          <w:szCs w:val="28"/>
        </w:rPr>
        <w:t>9</w:t>
      </w:r>
      <w:r>
        <w:rPr>
          <w:rFonts w:ascii="宋体" w:hAnsi="宋体" w:cs="宋体" w:hint="eastAsia"/>
          <w:sz w:val="28"/>
          <w:szCs w:val="28"/>
        </w:rPr>
        <w:t>）估价委托人</w:t>
      </w:r>
      <w:r>
        <w:rPr>
          <w:rFonts w:asciiTheme="majorEastAsia" w:eastAsiaTheme="majorEastAsia" w:hAnsiTheme="majorEastAsia" w:hint="eastAsia"/>
          <w:color w:val="000000"/>
          <w:sz w:val="28"/>
          <w:szCs w:val="28"/>
        </w:rPr>
        <w:t>未书面明确估价对象交易税费负担方式，</w:t>
      </w:r>
      <w:r>
        <w:rPr>
          <w:rFonts w:ascii="宋体" w:hAnsi="宋体" w:cs="宋体" w:hint="eastAsia"/>
          <w:sz w:val="28"/>
          <w:szCs w:val="28"/>
        </w:rPr>
        <w:t>本次评估价格不包含交易过程中应缴纳的各项税费。</w:t>
      </w:r>
      <w:r>
        <w:rPr>
          <w:rFonts w:asciiTheme="majorEastAsia" w:eastAsiaTheme="majorEastAsia" w:hAnsiTheme="majorEastAsia" w:hint="eastAsia"/>
          <w:color w:val="000000"/>
          <w:sz w:val="28"/>
          <w:szCs w:val="28"/>
        </w:rPr>
        <w:t>按照法律法规规定，交易税费</w:t>
      </w:r>
      <w:r>
        <w:rPr>
          <w:rFonts w:ascii="宋体" w:hAnsi="宋体" w:cs="宋体" w:hint="eastAsia"/>
          <w:sz w:val="28"/>
          <w:szCs w:val="28"/>
        </w:rPr>
        <w:t>（增值税、所得税、其它相关交易费用等）由相应的</w:t>
      </w:r>
      <w:r>
        <w:rPr>
          <w:rFonts w:asciiTheme="majorEastAsia" w:eastAsiaTheme="majorEastAsia" w:hAnsiTheme="majorEastAsia" w:hint="eastAsia"/>
          <w:color w:val="000000"/>
          <w:sz w:val="28"/>
          <w:szCs w:val="28"/>
        </w:rPr>
        <w:t>转让人和买受人各自负担。</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2、未定事项假设</w:t>
      </w:r>
    </w:p>
    <w:p w:rsidR="00870950" w:rsidRDefault="001A4008">
      <w:pPr>
        <w:spacing w:line="560" w:lineRule="exact"/>
        <w:ind w:firstLineChars="200" w:firstLine="560"/>
        <w:rPr>
          <w:rFonts w:ascii="宋体" w:hAnsi="宋体"/>
          <w:sz w:val="28"/>
          <w:szCs w:val="28"/>
        </w:rPr>
      </w:pPr>
      <w:r>
        <w:rPr>
          <w:rFonts w:ascii="宋体" w:hAnsi="宋体" w:hint="eastAsia"/>
          <w:sz w:val="28"/>
          <w:szCs w:val="28"/>
        </w:rPr>
        <w:t>无未定事项假设。</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3、背离事实假设</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（1）本次评估未考虑估价对象抵押、查封以及原有担保物权和其他优先受偿权对</w:t>
      </w:r>
      <w:r w:rsidR="000F5D3D">
        <w:rPr>
          <w:rFonts w:ascii="宋体" w:hAnsi="宋体" w:hint="eastAsia"/>
          <w:color w:val="000000"/>
          <w:sz w:val="28"/>
          <w:szCs w:val="28"/>
        </w:rPr>
        <w:t>价格</w:t>
      </w:r>
      <w:r>
        <w:rPr>
          <w:rFonts w:ascii="宋体" w:hAnsi="宋体" w:hint="eastAsia"/>
          <w:color w:val="000000"/>
          <w:sz w:val="28"/>
          <w:szCs w:val="28"/>
        </w:rPr>
        <w:t>的影响。</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（2）本次评估未考虑评估费、拍卖费、诉讼费、律师费、办理产权证书等财产处置费用对</w:t>
      </w:r>
      <w:r w:rsidR="000F5D3D">
        <w:rPr>
          <w:rFonts w:ascii="宋体" w:hAnsi="宋体" w:hint="eastAsia"/>
          <w:color w:val="000000"/>
          <w:sz w:val="28"/>
          <w:szCs w:val="28"/>
        </w:rPr>
        <w:t>价格</w:t>
      </w:r>
      <w:r>
        <w:rPr>
          <w:rFonts w:ascii="宋体" w:hAnsi="宋体" w:hint="eastAsia"/>
          <w:color w:val="000000"/>
          <w:sz w:val="28"/>
          <w:szCs w:val="28"/>
        </w:rPr>
        <w:t>的影响。</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4、不相一致假设</w:t>
      </w:r>
    </w:p>
    <w:p w:rsidR="009C0010" w:rsidRDefault="009C0010">
      <w:pPr>
        <w:spacing w:line="560" w:lineRule="exact"/>
        <w:ind w:firstLineChars="200" w:firstLine="560"/>
        <w:rPr>
          <w:rFonts w:ascii="宋体" w:hAnsi="宋体"/>
          <w:color w:val="000000"/>
          <w:sz w:val="28"/>
          <w:szCs w:val="28"/>
        </w:rPr>
      </w:pPr>
      <w:r>
        <w:rPr>
          <w:rFonts w:ascii="宋体" w:hAnsi="宋体"/>
          <w:color w:val="000000"/>
          <w:sz w:val="28"/>
          <w:szCs w:val="28"/>
        </w:rPr>
        <w:t>无不相一致假设。</w:t>
      </w:r>
    </w:p>
    <w:p w:rsidR="00870950" w:rsidRDefault="001A4008">
      <w:pPr>
        <w:spacing w:line="560" w:lineRule="exact"/>
        <w:ind w:firstLineChars="200" w:firstLine="560"/>
        <w:rPr>
          <w:rFonts w:ascii="宋体" w:hAnsi="宋体"/>
          <w:sz w:val="28"/>
          <w:szCs w:val="28"/>
        </w:rPr>
      </w:pPr>
      <w:r>
        <w:rPr>
          <w:rFonts w:ascii="宋体" w:hAnsi="宋体" w:hint="eastAsia"/>
          <w:sz w:val="28"/>
          <w:szCs w:val="28"/>
        </w:rPr>
        <w:t>5、依据不足假设</w:t>
      </w:r>
    </w:p>
    <w:p w:rsidR="00870950" w:rsidRDefault="001A4008">
      <w:pPr>
        <w:spacing w:line="560" w:lineRule="exact"/>
        <w:ind w:firstLineChars="150" w:firstLine="420"/>
        <w:rPr>
          <w:rFonts w:ascii="宋体" w:hAnsi="宋体"/>
          <w:color w:val="000000" w:themeColor="text1"/>
          <w:sz w:val="28"/>
        </w:rPr>
      </w:pPr>
      <w:r>
        <w:rPr>
          <w:rFonts w:ascii="宋体" w:hAnsi="宋体" w:hint="eastAsia"/>
          <w:color w:val="000000" w:themeColor="text1"/>
          <w:sz w:val="28"/>
        </w:rPr>
        <w:t>（1）估价委托人未提供</w:t>
      </w:r>
      <w:r w:rsidR="0028068F">
        <w:rPr>
          <w:rFonts w:ascii="宋体" w:hAnsi="宋体" w:hint="eastAsia"/>
          <w:sz w:val="28"/>
        </w:rPr>
        <w:t>《国有土地使用权证》、《</w:t>
      </w:r>
      <w:r w:rsidR="000F5D3D">
        <w:rPr>
          <w:rFonts w:ascii="宋体" w:hAnsi="宋体" w:hint="eastAsia"/>
          <w:sz w:val="28"/>
        </w:rPr>
        <w:t>房屋所有权证书</w:t>
      </w:r>
      <w:r w:rsidR="0028068F">
        <w:rPr>
          <w:rFonts w:ascii="宋体" w:hAnsi="宋体" w:hint="eastAsia"/>
          <w:sz w:val="28"/>
        </w:rPr>
        <w:t>》、</w:t>
      </w:r>
      <w:r>
        <w:rPr>
          <w:rFonts w:ascii="宋体" w:hAnsi="宋体" w:hint="eastAsia"/>
          <w:color w:val="000000" w:themeColor="text1"/>
          <w:sz w:val="28"/>
        </w:rPr>
        <w:t>原件供估价人员核查，估价数据</w:t>
      </w:r>
      <w:r>
        <w:rPr>
          <w:rFonts w:ascii="宋体" w:hAnsi="宋体"/>
          <w:color w:val="000000" w:themeColor="text1"/>
          <w:sz w:val="28"/>
        </w:rPr>
        <w:t>来源于估价委托人提供的</w:t>
      </w:r>
      <w:r w:rsidR="0028068F">
        <w:rPr>
          <w:rFonts w:ascii="宋体" w:hAnsi="宋体" w:hint="eastAsia"/>
          <w:sz w:val="28"/>
        </w:rPr>
        <w:t>《国有土地使用权证》、《初始登记申请表》、《档案查询结果》、《房产面积测量成果报告》</w:t>
      </w:r>
      <w:r>
        <w:rPr>
          <w:rFonts w:ascii="宋体" w:hAnsi="宋体" w:cs="宋体" w:hint="eastAsia"/>
          <w:color w:val="000000"/>
          <w:sz w:val="28"/>
          <w:lang w:val="zh-CN"/>
        </w:rPr>
        <w:t>影印件</w:t>
      </w:r>
      <w:r>
        <w:rPr>
          <w:rFonts w:ascii="宋体" w:hAnsi="宋体" w:hint="eastAsia"/>
          <w:sz w:val="28"/>
        </w:rPr>
        <w:t>，</w:t>
      </w:r>
      <w:r>
        <w:rPr>
          <w:rFonts w:ascii="宋体" w:hAnsi="宋体" w:hint="eastAsia"/>
          <w:color w:val="000000" w:themeColor="text1"/>
          <w:sz w:val="28"/>
        </w:rPr>
        <w:t>本次</w:t>
      </w:r>
      <w:r w:rsidR="000F5D3D">
        <w:rPr>
          <w:rFonts w:ascii="宋体" w:hAnsi="宋体" w:hint="eastAsia"/>
          <w:color w:val="000000" w:themeColor="text1"/>
          <w:sz w:val="28"/>
        </w:rPr>
        <w:t>评估</w:t>
      </w:r>
      <w:r>
        <w:rPr>
          <w:rFonts w:ascii="宋体" w:hAnsi="宋体" w:hint="eastAsia"/>
          <w:color w:val="000000" w:themeColor="text1"/>
          <w:sz w:val="28"/>
        </w:rPr>
        <w:t>假设估价委托人提供的</w:t>
      </w:r>
      <w:r w:rsidR="0028068F">
        <w:rPr>
          <w:rFonts w:ascii="宋体" w:hAnsi="宋体" w:hint="eastAsia"/>
          <w:sz w:val="28"/>
        </w:rPr>
        <w:t>《国有土地使用权证》、《初始登记申请表》、《档案查询结果》、《房产面积测量成果报告》</w:t>
      </w:r>
      <w:r w:rsidR="000F5D3D">
        <w:rPr>
          <w:rFonts w:ascii="宋体" w:hAnsi="宋体" w:cs="宋体" w:hint="eastAsia"/>
          <w:color w:val="000000"/>
          <w:sz w:val="28"/>
          <w:lang w:val="zh-CN"/>
        </w:rPr>
        <w:t>影印件</w:t>
      </w:r>
      <w:r>
        <w:rPr>
          <w:rFonts w:ascii="宋体" w:hAnsi="宋体" w:hint="eastAsia"/>
          <w:color w:val="000000" w:themeColor="text1"/>
          <w:sz w:val="28"/>
        </w:rPr>
        <w:t>与</w:t>
      </w:r>
      <w:r w:rsidR="000F5D3D">
        <w:rPr>
          <w:rFonts w:ascii="宋体" w:hAnsi="宋体" w:hint="eastAsia"/>
          <w:sz w:val="28"/>
        </w:rPr>
        <w:t>《国有土地使用权证》、《房屋所有权证书》、</w:t>
      </w:r>
      <w:r w:rsidR="000F5D3D">
        <w:rPr>
          <w:rFonts w:ascii="宋体" w:hAnsi="宋体" w:hint="eastAsia"/>
          <w:color w:val="000000" w:themeColor="text1"/>
          <w:sz w:val="28"/>
        </w:rPr>
        <w:t>原件</w:t>
      </w:r>
      <w:r>
        <w:rPr>
          <w:rFonts w:ascii="宋体" w:hAnsi="宋体" w:hint="eastAsia"/>
          <w:color w:val="000000" w:themeColor="text1"/>
          <w:sz w:val="28"/>
        </w:rPr>
        <w:t>一致。</w:t>
      </w:r>
    </w:p>
    <w:p w:rsidR="00870950" w:rsidRDefault="001A4008">
      <w:pPr>
        <w:spacing w:line="560" w:lineRule="exact"/>
        <w:ind w:firstLineChars="150" w:firstLine="420"/>
        <w:rPr>
          <w:rFonts w:ascii="宋体" w:hAnsi="宋体"/>
          <w:color w:val="000000" w:themeColor="text1"/>
          <w:sz w:val="28"/>
        </w:rPr>
      </w:pPr>
      <w:r>
        <w:rPr>
          <w:rFonts w:ascii="宋体" w:hAnsi="宋体" w:hint="eastAsia"/>
          <w:color w:val="000000" w:themeColor="text1"/>
          <w:sz w:val="28"/>
        </w:rPr>
        <w:lastRenderedPageBreak/>
        <w:t>（2）地上无证房产、</w:t>
      </w:r>
      <w:r>
        <w:rPr>
          <w:rFonts w:ascii="宋体" w:hAnsi="宋体"/>
          <w:color w:val="000000" w:themeColor="text1"/>
          <w:sz w:val="28"/>
        </w:rPr>
        <w:t>附属物</w:t>
      </w:r>
      <w:r>
        <w:rPr>
          <w:rFonts w:ascii="宋体" w:hAnsi="宋体" w:hint="eastAsia"/>
          <w:color w:val="000000" w:themeColor="text1"/>
          <w:sz w:val="28"/>
        </w:rPr>
        <w:t>面积</w:t>
      </w:r>
      <w:r w:rsidR="009B3D60">
        <w:rPr>
          <w:rFonts w:ascii="宋体" w:hAnsi="宋体" w:hint="eastAsia"/>
          <w:color w:val="000000" w:themeColor="text1"/>
          <w:sz w:val="28"/>
        </w:rPr>
        <w:t>、</w:t>
      </w:r>
      <w:r w:rsidR="009B3D60">
        <w:rPr>
          <w:rFonts w:ascii="宋体" w:hAnsi="宋体"/>
          <w:color w:val="000000" w:themeColor="text1"/>
          <w:sz w:val="28"/>
        </w:rPr>
        <w:t>工程量</w:t>
      </w:r>
      <w:r>
        <w:rPr>
          <w:rFonts w:ascii="宋体" w:hAnsi="宋体" w:hint="eastAsia"/>
          <w:color w:val="000000" w:themeColor="text1"/>
          <w:sz w:val="28"/>
        </w:rPr>
        <w:t>以现场</w:t>
      </w:r>
      <w:r>
        <w:rPr>
          <w:rFonts w:ascii="宋体" w:hAnsi="宋体"/>
          <w:color w:val="000000" w:themeColor="text1"/>
          <w:sz w:val="28"/>
        </w:rPr>
        <w:t>实际测绘数据为准</w:t>
      </w:r>
      <w:r>
        <w:rPr>
          <w:rFonts w:ascii="宋体" w:hAnsi="宋体" w:hint="eastAsia"/>
          <w:color w:val="000000" w:themeColor="text1"/>
          <w:sz w:val="28"/>
        </w:rPr>
        <w:t>，仅为本次评估服务</w:t>
      </w:r>
      <w:r>
        <w:rPr>
          <w:rFonts w:ascii="宋体" w:hAnsi="宋体"/>
          <w:color w:val="000000" w:themeColor="text1"/>
          <w:sz w:val="28"/>
        </w:rPr>
        <w:t>，不</w:t>
      </w:r>
      <w:r>
        <w:rPr>
          <w:rFonts w:ascii="宋体" w:hAnsi="宋体" w:hint="eastAsia"/>
          <w:color w:val="000000" w:themeColor="text1"/>
          <w:sz w:val="28"/>
        </w:rPr>
        <w:t>作为</w:t>
      </w:r>
      <w:r>
        <w:rPr>
          <w:rFonts w:ascii="宋体" w:hAnsi="宋体"/>
          <w:color w:val="000000" w:themeColor="text1"/>
          <w:sz w:val="28"/>
        </w:rPr>
        <w:t>确权的依据</w:t>
      </w:r>
      <w:r>
        <w:rPr>
          <w:rFonts w:ascii="宋体" w:hAnsi="宋体" w:hint="eastAsia"/>
          <w:color w:val="000000" w:themeColor="text1"/>
          <w:sz w:val="28"/>
        </w:rPr>
        <w:t>，</w:t>
      </w:r>
      <w:r>
        <w:rPr>
          <w:rFonts w:ascii="宋体" w:hAnsi="宋体"/>
          <w:color w:val="000000" w:themeColor="text1"/>
          <w:sz w:val="28"/>
        </w:rPr>
        <w:t>提请报告使用人</w:t>
      </w:r>
      <w:r>
        <w:rPr>
          <w:rFonts w:ascii="宋体" w:hAnsi="宋体" w:hint="eastAsia"/>
          <w:color w:val="000000" w:themeColor="text1"/>
          <w:sz w:val="28"/>
        </w:rPr>
        <w:t>注意</w:t>
      </w:r>
      <w:r>
        <w:rPr>
          <w:rFonts w:ascii="宋体" w:hAnsi="宋体"/>
          <w:color w:val="000000" w:themeColor="text1"/>
          <w:sz w:val="28"/>
        </w:rPr>
        <w:t>。</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6、评估报告使用限制</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（1）本评估报告按估价目的提供给估价委托人使用，不作他用。若改变估价目的及使用条件使用本评估报告，需向本公司咨询后作必要调整甚至重新估价，重新出具报告。</w:t>
      </w:r>
    </w:p>
    <w:p w:rsidR="00870950" w:rsidRDefault="001A4008">
      <w:pPr>
        <w:tabs>
          <w:tab w:val="left" w:pos="675"/>
        </w:tabs>
        <w:spacing w:line="560" w:lineRule="exact"/>
        <w:ind w:firstLineChars="150" w:firstLine="420"/>
        <w:rPr>
          <w:rFonts w:ascii="宋体" w:hAnsi="宋体"/>
          <w:color w:val="000000"/>
          <w:sz w:val="28"/>
          <w:szCs w:val="28"/>
        </w:rPr>
      </w:pPr>
      <w:r>
        <w:rPr>
          <w:rFonts w:ascii="宋体" w:hAnsi="宋体" w:hint="eastAsia"/>
          <w:color w:val="000000"/>
          <w:sz w:val="28"/>
          <w:szCs w:val="28"/>
        </w:rPr>
        <w:t>（2）本评估报告专为估价委托人所使用，未经本估价机构书面同意，不得向估价委托人和报告审查部门之外的单位和个人提供；本报告的全部或部分及任何参考资料均不允许在任何公开发表的文件、通告或声明中引用，亦不得以其他任何方式公开发表。</w:t>
      </w:r>
    </w:p>
    <w:p w:rsidR="00870950" w:rsidRDefault="001A4008">
      <w:pPr>
        <w:tabs>
          <w:tab w:val="left" w:pos="675"/>
        </w:tabs>
        <w:spacing w:line="560" w:lineRule="exact"/>
        <w:ind w:firstLineChars="150" w:firstLine="420"/>
        <w:rPr>
          <w:rFonts w:ascii="宋体" w:hAnsi="宋体"/>
          <w:color w:val="000000"/>
          <w:sz w:val="28"/>
          <w:szCs w:val="28"/>
        </w:rPr>
      </w:pPr>
      <w:r>
        <w:rPr>
          <w:rFonts w:ascii="宋体" w:hAnsi="宋体" w:hint="eastAsia"/>
          <w:color w:val="000000"/>
          <w:sz w:val="28"/>
          <w:szCs w:val="28"/>
        </w:rPr>
        <w:t>（3）本报告必须经估价机构加盖公章、注册房地产估价师签字后方可使用，估价机构仅对本报告的原件承担责任，对任何形式的复制件概不认可且不承担责任。</w:t>
      </w:r>
    </w:p>
    <w:p w:rsidR="00870950" w:rsidRDefault="001A4008">
      <w:pPr>
        <w:spacing w:line="560" w:lineRule="exact"/>
        <w:ind w:firstLineChars="150" w:firstLine="420"/>
        <w:rPr>
          <w:rFonts w:ascii="宋体" w:hAnsi="宋体"/>
          <w:sz w:val="28"/>
          <w:szCs w:val="28"/>
        </w:rPr>
      </w:pPr>
      <w:r>
        <w:rPr>
          <w:rFonts w:ascii="宋体" w:hAnsi="宋体" w:hint="eastAsia"/>
          <w:color w:val="000000"/>
          <w:sz w:val="28"/>
          <w:szCs w:val="28"/>
        </w:rPr>
        <w:t>（</w:t>
      </w:r>
      <w:r>
        <w:rPr>
          <w:rFonts w:ascii="宋体" w:hAnsi="宋体"/>
          <w:color w:val="000000"/>
          <w:sz w:val="28"/>
          <w:szCs w:val="28"/>
        </w:rPr>
        <w:t>4</w:t>
      </w:r>
      <w:r>
        <w:rPr>
          <w:rFonts w:ascii="宋体" w:hAnsi="宋体" w:hint="eastAsia"/>
          <w:color w:val="000000"/>
          <w:sz w:val="28"/>
          <w:szCs w:val="28"/>
        </w:rPr>
        <w:t>）本评估报告使用期限</w:t>
      </w:r>
      <w:proofErr w:type="gramStart"/>
      <w:r>
        <w:rPr>
          <w:rFonts w:ascii="宋体" w:hAnsi="宋体" w:hint="eastAsia"/>
          <w:color w:val="000000"/>
          <w:sz w:val="28"/>
          <w:szCs w:val="28"/>
        </w:rPr>
        <w:t>自报告</w:t>
      </w:r>
      <w:proofErr w:type="gramEnd"/>
      <w:r>
        <w:rPr>
          <w:rFonts w:ascii="宋体" w:hAnsi="宋体" w:hint="eastAsia"/>
          <w:color w:val="000000"/>
          <w:sz w:val="28"/>
          <w:szCs w:val="28"/>
        </w:rPr>
        <w:t>出具之日起为一年。</w:t>
      </w:r>
      <w:proofErr w:type="gramStart"/>
      <w:r>
        <w:rPr>
          <w:rFonts w:ascii="宋体" w:hAnsi="宋体" w:hint="eastAsia"/>
          <w:color w:val="000000"/>
          <w:sz w:val="28"/>
          <w:szCs w:val="28"/>
        </w:rPr>
        <w:t>若报告</w:t>
      </w:r>
      <w:proofErr w:type="gramEnd"/>
      <w:r>
        <w:rPr>
          <w:rFonts w:ascii="宋体" w:hAnsi="宋体" w:hint="eastAsia"/>
          <w:color w:val="000000"/>
          <w:sz w:val="28"/>
          <w:szCs w:val="28"/>
        </w:rPr>
        <w:t>使用期限内，房地产市场或估价对象状况发生重大变化，估价结果需做相应调整或委托估价机构重新估价。</w:t>
      </w:r>
      <w:r>
        <w:rPr>
          <w:rFonts w:ascii="宋体" w:hAnsi="宋体" w:hint="eastAsia"/>
          <w:sz w:val="28"/>
          <w:szCs w:val="28"/>
        </w:rPr>
        <w:t>若使用本估价结果的时间与报告出具之日起相差一年以上，我公司对应用此结果造成的损失不负任何责任。</w:t>
      </w:r>
    </w:p>
    <w:p w:rsidR="00870950" w:rsidRDefault="001A4008">
      <w:pPr>
        <w:tabs>
          <w:tab w:val="left" w:pos="675"/>
        </w:tabs>
        <w:spacing w:line="560" w:lineRule="exact"/>
        <w:ind w:firstLineChars="150" w:firstLine="420"/>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5</w:t>
      </w:r>
      <w:r>
        <w:rPr>
          <w:rFonts w:ascii="宋体" w:hAnsi="宋体" w:hint="eastAsia"/>
          <w:color w:val="000000"/>
          <w:sz w:val="28"/>
          <w:szCs w:val="28"/>
        </w:rPr>
        <w:t>）估价委托人或者评估报告使用人应当按照法律规定和评估报告载明的使用范围使用评估报告，违反该规定使用评估报告的，房地产估价机构和注册房地产估价师依法不承担责任。</w:t>
      </w:r>
    </w:p>
    <w:p w:rsidR="00870950" w:rsidRDefault="001A4008">
      <w:pPr>
        <w:spacing w:line="560" w:lineRule="exact"/>
        <w:ind w:firstLineChars="150" w:firstLine="420"/>
        <w:rPr>
          <w:rFonts w:ascii="宋体" w:hAnsi="宋体"/>
          <w:sz w:val="28"/>
          <w:szCs w:val="28"/>
        </w:rPr>
      </w:pPr>
      <w:r>
        <w:rPr>
          <w:rFonts w:ascii="宋体" w:hAnsi="宋体" w:hint="eastAsia"/>
          <w:color w:val="000000"/>
          <w:sz w:val="28"/>
          <w:szCs w:val="28"/>
        </w:rPr>
        <w:t>（</w:t>
      </w:r>
      <w:r>
        <w:rPr>
          <w:rFonts w:ascii="宋体" w:hAnsi="宋体"/>
          <w:color w:val="000000"/>
          <w:sz w:val="28"/>
          <w:szCs w:val="28"/>
        </w:rPr>
        <w:t>6</w:t>
      </w:r>
      <w:r>
        <w:rPr>
          <w:rFonts w:ascii="宋体" w:hAnsi="宋体" w:hint="eastAsia"/>
          <w:color w:val="000000"/>
          <w:sz w:val="28"/>
          <w:szCs w:val="28"/>
        </w:rPr>
        <w:t>）本报告估价结果为房地产</w:t>
      </w:r>
      <w:r w:rsidR="00275015">
        <w:rPr>
          <w:rFonts w:ascii="宋体" w:hAnsi="宋体" w:hint="eastAsia"/>
          <w:color w:val="000000"/>
          <w:sz w:val="28"/>
          <w:szCs w:val="28"/>
        </w:rPr>
        <w:t>及</w:t>
      </w:r>
      <w:r w:rsidR="00275015">
        <w:rPr>
          <w:rFonts w:ascii="宋体" w:hAnsi="宋体"/>
          <w:color w:val="000000"/>
          <w:sz w:val="28"/>
          <w:szCs w:val="28"/>
        </w:rPr>
        <w:t>附属物的</w:t>
      </w:r>
      <w:r>
        <w:rPr>
          <w:rFonts w:ascii="宋体" w:hAnsi="宋体" w:hint="eastAsia"/>
          <w:color w:val="000000"/>
          <w:sz w:val="28"/>
          <w:szCs w:val="28"/>
        </w:rPr>
        <w:t>市场价格，未考虑快速变现等处分方式带来的影响，</w:t>
      </w:r>
      <w:r>
        <w:rPr>
          <w:rFonts w:ascii="宋体" w:hAnsi="宋体"/>
          <w:sz w:val="28"/>
          <w:szCs w:val="28"/>
        </w:rPr>
        <w:t>未考虑遇有自然力和其他不可抗力（破坏）的影响。</w:t>
      </w:r>
    </w:p>
    <w:p w:rsidR="00870950" w:rsidRDefault="00870950">
      <w:pPr>
        <w:tabs>
          <w:tab w:val="left" w:pos="675"/>
        </w:tabs>
        <w:spacing w:line="560" w:lineRule="exact"/>
        <w:ind w:firstLineChars="150" w:firstLine="420"/>
        <w:rPr>
          <w:rFonts w:ascii="宋体" w:hAnsi="宋体"/>
          <w:color w:val="000000"/>
          <w:sz w:val="28"/>
          <w:szCs w:val="28"/>
        </w:rPr>
      </w:pPr>
    </w:p>
    <w:p w:rsidR="00870950" w:rsidRDefault="00870950">
      <w:pPr>
        <w:pStyle w:val="Heading2"/>
      </w:pPr>
    </w:p>
    <w:p w:rsidR="00870950" w:rsidRDefault="001A4008">
      <w:pPr>
        <w:pStyle w:val="1"/>
        <w:spacing w:line="560" w:lineRule="exact"/>
        <w:rPr>
          <w:b/>
          <w:sz w:val="28"/>
        </w:rPr>
      </w:pPr>
      <w:bookmarkStart w:id="31" w:name="_Toc55921664"/>
      <w:bookmarkStart w:id="32" w:name="_Toc17471954"/>
      <w:bookmarkStart w:id="33" w:name="_Toc16234434"/>
      <w:bookmarkStart w:id="34" w:name="_Toc24121732"/>
      <w:bookmarkStart w:id="35" w:name="_Toc17471985"/>
      <w:bookmarkStart w:id="36" w:name="_Toc27736461"/>
      <w:bookmarkStart w:id="37" w:name="_Toc16234172"/>
      <w:bookmarkStart w:id="38" w:name="_Toc28941829"/>
      <w:bookmarkStart w:id="39" w:name="_Toc19087053"/>
      <w:r>
        <w:rPr>
          <w:rFonts w:hint="eastAsia"/>
          <w:b/>
        </w:rPr>
        <w:lastRenderedPageBreak/>
        <w:t>估</w:t>
      </w:r>
      <w:r>
        <w:rPr>
          <w:rFonts w:hint="eastAsia"/>
          <w:b/>
        </w:rPr>
        <w:t xml:space="preserve"> </w:t>
      </w:r>
      <w:r>
        <w:rPr>
          <w:rFonts w:hint="eastAsia"/>
          <w:b/>
        </w:rPr>
        <w:t>价</w:t>
      </w:r>
      <w:r>
        <w:rPr>
          <w:rFonts w:hint="eastAsia"/>
          <w:b/>
        </w:rPr>
        <w:t xml:space="preserve"> </w:t>
      </w:r>
      <w:r>
        <w:rPr>
          <w:rFonts w:hint="eastAsia"/>
          <w:b/>
        </w:rPr>
        <w:t>结</w:t>
      </w:r>
      <w:r>
        <w:rPr>
          <w:rFonts w:hint="eastAsia"/>
          <w:b/>
        </w:rPr>
        <w:t xml:space="preserve"> </w:t>
      </w:r>
      <w:r>
        <w:rPr>
          <w:rFonts w:hint="eastAsia"/>
          <w:b/>
        </w:rPr>
        <w:t>果</w:t>
      </w:r>
      <w:r>
        <w:rPr>
          <w:rFonts w:hint="eastAsia"/>
          <w:b/>
        </w:rPr>
        <w:t xml:space="preserve"> </w:t>
      </w:r>
      <w:r>
        <w:rPr>
          <w:rFonts w:hint="eastAsia"/>
          <w:b/>
        </w:rPr>
        <w:t>报</w:t>
      </w:r>
      <w:r>
        <w:rPr>
          <w:rFonts w:hint="eastAsia"/>
          <w:b/>
        </w:rPr>
        <w:t xml:space="preserve"> </w:t>
      </w:r>
      <w:r>
        <w:rPr>
          <w:rFonts w:hint="eastAsia"/>
          <w:b/>
        </w:rPr>
        <w:t>告</w:t>
      </w:r>
      <w:bookmarkEnd w:id="31"/>
    </w:p>
    <w:p w:rsidR="00870950" w:rsidRDefault="001A4008">
      <w:pPr>
        <w:snapToGrid w:val="0"/>
        <w:spacing w:line="560" w:lineRule="exact"/>
        <w:ind w:firstLineChars="200" w:firstLine="594"/>
        <w:rPr>
          <w:rFonts w:ascii="宋体" w:hAnsi="宋体"/>
          <w:bCs/>
          <w:color w:val="000000"/>
          <w:sz w:val="28"/>
        </w:rPr>
      </w:pPr>
      <w:bookmarkStart w:id="40" w:name="_Toc55921665"/>
      <w:r>
        <w:rPr>
          <w:rStyle w:val="2Char"/>
          <w:rFonts w:hint="eastAsia"/>
        </w:rPr>
        <w:t>一、估价委托人</w:t>
      </w:r>
      <w:bookmarkEnd w:id="32"/>
      <w:bookmarkEnd w:id="33"/>
      <w:bookmarkEnd w:id="34"/>
      <w:bookmarkEnd w:id="35"/>
      <w:bookmarkEnd w:id="36"/>
      <w:bookmarkEnd w:id="37"/>
      <w:bookmarkEnd w:id="38"/>
      <w:bookmarkEnd w:id="39"/>
      <w:bookmarkEnd w:id="40"/>
      <w:r>
        <w:rPr>
          <w:rFonts w:ascii="宋体" w:hAnsi="宋体" w:hint="eastAsia"/>
          <w:b/>
          <w:bCs/>
          <w:color w:val="000000"/>
          <w:sz w:val="28"/>
        </w:rPr>
        <w:t>:</w:t>
      </w:r>
    </w:p>
    <w:p w:rsidR="00870950" w:rsidRPr="00C135A4" w:rsidRDefault="001A4008" w:rsidP="00C135A4">
      <w:pPr>
        <w:snapToGrid w:val="0"/>
        <w:spacing w:line="560" w:lineRule="exact"/>
        <w:ind w:firstLineChars="200" w:firstLine="560"/>
        <w:rPr>
          <w:rFonts w:ascii="宋体" w:hAnsi="宋体"/>
          <w:bCs/>
          <w:sz w:val="28"/>
        </w:rPr>
      </w:pPr>
      <w:bookmarkStart w:id="41" w:name="_Toc28941830"/>
      <w:bookmarkStart w:id="42" w:name="_Toc27736462"/>
      <w:bookmarkStart w:id="43" w:name="_Toc16234435"/>
      <w:bookmarkStart w:id="44" w:name="_Toc17471955"/>
      <w:bookmarkStart w:id="45" w:name="_Toc24121733"/>
      <w:bookmarkStart w:id="46" w:name="_Toc16234173"/>
      <w:bookmarkStart w:id="47" w:name="_Toc19087054"/>
      <w:bookmarkStart w:id="48" w:name="_Toc17471986"/>
      <w:bookmarkStart w:id="49" w:name="_Toc55921666"/>
      <w:r w:rsidRPr="00C135A4">
        <w:rPr>
          <w:rFonts w:ascii="宋体" w:hAnsi="宋体" w:hint="eastAsia"/>
          <w:bCs/>
          <w:sz w:val="28"/>
        </w:rPr>
        <w:t>估价委托人：</w:t>
      </w:r>
      <w:r w:rsidR="0003132D" w:rsidRPr="00C135A4">
        <w:rPr>
          <w:rFonts w:ascii="宋体" w:hAnsi="宋体" w:hint="eastAsia"/>
          <w:bCs/>
          <w:sz w:val="28"/>
        </w:rPr>
        <w:t>禹城市人民法院</w:t>
      </w:r>
    </w:p>
    <w:p w:rsidR="00870950" w:rsidRDefault="001A4008">
      <w:pPr>
        <w:snapToGrid w:val="0"/>
        <w:spacing w:line="560" w:lineRule="exact"/>
        <w:ind w:firstLineChars="200" w:firstLine="560"/>
        <w:rPr>
          <w:rFonts w:ascii="宋体" w:hAnsi="宋体"/>
          <w:bCs/>
          <w:sz w:val="28"/>
        </w:rPr>
      </w:pPr>
      <w:r>
        <w:rPr>
          <w:rFonts w:ascii="宋体" w:hAnsi="宋体" w:hint="eastAsia"/>
          <w:bCs/>
          <w:color w:val="000000"/>
          <w:sz w:val="28"/>
        </w:rPr>
        <w:t>地  址</w:t>
      </w:r>
      <w:r>
        <w:rPr>
          <w:rFonts w:ascii="宋体" w:hAnsi="宋体"/>
          <w:bCs/>
          <w:color w:val="000000"/>
          <w:sz w:val="28"/>
        </w:rPr>
        <w:t>：</w:t>
      </w:r>
      <w:r w:rsidR="00E1472C" w:rsidRPr="00E1472C">
        <w:rPr>
          <w:rFonts w:ascii="宋体" w:hAnsi="宋体" w:hint="eastAsia"/>
          <w:bCs/>
          <w:sz w:val="28"/>
        </w:rPr>
        <w:t>山东省禹城市行政街293号</w:t>
      </w:r>
    </w:p>
    <w:p w:rsidR="00870950" w:rsidRPr="00C135A4" w:rsidRDefault="001A4008" w:rsidP="00C135A4">
      <w:pPr>
        <w:snapToGrid w:val="0"/>
        <w:spacing w:line="560" w:lineRule="exact"/>
        <w:ind w:firstLineChars="200" w:firstLine="560"/>
        <w:rPr>
          <w:rFonts w:ascii="宋体" w:hAnsi="宋体"/>
          <w:bCs/>
          <w:sz w:val="28"/>
        </w:rPr>
      </w:pPr>
      <w:r w:rsidRPr="00C135A4">
        <w:rPr>
          <w:rFonts w:ascii="宋体" w:hAnsi="宋体" w:hint="eastAsia"/>
          <w:bCs/>
          <w:sz w:val="28"/>
        </w:rPr>
        <w:t>联系人：</w:t>
      </w:r>
      <w:r w:rsidR="00E1472C" w:rsidRPr="00C135A4">
        <w:rPr>
          <w:rFonts w:ascii="宋体" w:hAnsi="宋体" w:hint="eastAsia"/>
          <w:bCs/>
          <w:sz w:val="28"/>
        </w:rPr>
        <w:t>杨法官</w:t>
      </w:r>
    </w:p>
    <w:p w:rsidR="00870950" w:rsidRPr="00C135A4" w:rsidRDefault="001A4008" w:rsidP="00C135A4">
      <w:pPr>
        <w:snapToGrid w:val="0"/>
        <w:spacing w:line="560" w:lineRule="exact"/>
        <w:ind w:firstLineChars="200" w:firstLine="560"/>
        <w:rPr>
          <w:rFonts w:ascii="宋体" w:hAnsi="宋体"/>
          <w:bCs/>
          <w:sz w:val="28"/>
        </w:rPr>
      </w:pPr>
      <w:r w:rsidRPr="00C135A4">
        <w:rPr>
          <w:rFonts w:ascii="宋体" w:hAnsi="宋体" w:hint="eastAsia"/>
          <w:bCs/>
          <w:sz w:val="28"/>
        </w:rPr>
        <w:t>联系电话：</w:t>
      </w:r>
      <w:r w:rsidR="00E1472C" w:rsidRPr="00C135A4">
        <w:rPr>
          <w:rFonts w:ascii="宋体" w:hAnsi="宋体"/>
          <w:bCs/>
          <w:sz w:val="28"/>
        </w:rPr>
        <w:t>0534-8278871</w:t>
      </w:r>
    </w:p>
    <w:p w:rsidR="00870950" w:rsidRPr="00C135A4" w:rsidRDefault="001A4008" w:rsidP="00C135A4">
      <w:pPr>
        <w:snapToGrid w:val="0"/>
        <w:spacing w:line="560" w:lineRule="exact"/>
        <w:ind w:firstLineChars="200" w:firstLine="594"/>
        <w:rPr>
          <w:rStyle w:val="2Char"/>
        </w:rPr>
      </w:pPr>
      <w:r>
        <w:rPr>
          <w:rStyle w:val="2Char"/>
          <w:rFonts w:hint="eastAsia"/>
        </w:rPr>
        <w:t>二、房地产估价机构</w:t>
      </w:r>
      <w:bookmarkEnd w:id="41"/>
      <w:bookmarkEnd w:id="42"/>
      <w:bookmarkEnd w:id="43"/>
      <w:bookmarkEnd w:id="44"/>
      <w:bookmarkEnd w:id="45"/>
      <w:bookmarkEnd w:id="46"/>
      <w:bookmarkEnd w:id="47"/>
      <w:bookmarkEnd w:id="48"/>
      <w:bookmarkEnd w:id="49"/>
      <w:r w:rsidRPr="00C135A4">
        <w:rPr>
          <w:rStyle w:val="2Char"/>
          <w:rFonts w:hint="eastAsia"/>
        </w:rPr>
        <w:t>：</w:t>
      </w:r>
    </w:p>
    <w:p w:rsidR="00E762EA" w:rsidRPr="00C135A4" w:rsidRDefault="00E762EA" w:rsidP="00C135A4">
      <w:pPr>
        <w:snapToGrid w:val="0"/>
        <w:spacing w:line="560" w:lineRule="exact"/>
        <w:ind w:firstLineChars="200" w:firstLine="560"/>
        <w:rPr>
          <w:rFonts w:ascii="宋体" w:hAnsi="宋体"/>
          <w:bCs/>
          <w:sz w:val="28"/>
        </w:rPr>
      </w:pPr>
      <w:bookmarkStart w:id="50" w:name="_Toc16234174"/>
      <w:bookmarkStart w:id="51" w:name="_Toc16234436"/>
      <w:bookmarkStart w:id="52" w:name="_Toc19087055"/>
      <w:bookmarkStart w:id="53" w:name="_Toc55921667"/>
      <w:bookmarkStart w:id="54" w:name="_Toc17471987"/>
      <w:bookmarkStart w:id="55" w:name="_Toc24121734"/>
      <w:bookmarkStart w:id="56" w:name="_Toc28941831"/>
      <w:bookmarkStart w:id="57" w:name="_Toc27736463"/>
      <w:bookmarkStart w:id="58" w:name="_Toc17471956"/>
      <w:r w:rsidRPr="00C135A4">
        <w:rPr>
          <w:rFonts w:ascii="宋体" w:hAnsi="宋体" w:hint="eastAsia"/>
          <w:bCs/>
          <w:sz w:val="28"/>
        </w:rPr>
        <w:t>机构名称：山东成</w:t>
      </w:r>
      <w:proofErr w:type="gramStart"/>
      <w:r w:rsidRPr="00C135A4">
        <w:rPr>
          <w:rFonts w:ascii="宋体" w:hAnsi="宋体" w:hint="eastAsia"/>
          <w:bCs/>
          <w:sz w:val="28"/>
        </w:rPr>
        <w:t>达土地</w:t>
      </w:r>
      <w:proofErr w:type="gramEnd"/>
      <w:r w:rsidRPr="00C135A4">
        <w:rPr>
          <w:rFonts w:ascii="宋体" w:hAnsi="宋体" w:hint="eastAsia"/>
          <w:bCs/>
          <w:sz w:val="28"/>
        </w:rPr>
        <w:t>房地产资产评估测绘有限公司</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住所：中国（山东）自由贸易试验区济南片区新</w:t>
      </w:r>
      <w:proofErr w:type="gramStart"/>
      <w:r w:rsidRPr="00C135A4">
        <w:rPr>
          <w:rFonts w:ascii="宋体" w:hAnsi="宋体" w:hint="eastAsia"/>
          <w:bCs/>
          <w:sz w:val="28"/>
        </w:rPr>
        <w:t>泺</w:t>
      </w:r>
      <w:proofErr w:type="gramEnd"/>
      <w:r w:rsidRPr="00C135A4">
        <w:rPr>
          <w:rFonts w:ascii="宋体" w:hAnsi="宋体" w:hint="eastAsia"/>
          <w:bCs/>
          <w:sz w:val="28"/>
        </w:rPr>
        <w:t>大街</w:t>
      </w:r>
      <w:proofErr w:type="gramStart"/>
      <w:r w:rsidRPr="00C135A4">
        <w:rPr>
          <w:rFonts w:ascii="宋体" w:hAnsi="宋体" w:hint="eastAsia"/>
          <w:bCs/>
          <w:sz w:val="28"/>
        </w:rPr>
        <w:t>2117号铭盛大厦</w:t>
      </w:r>
      <w:proofErr w:type="gramEnd"/>
      <w:r w:rsidRPr="00C135A4">
        <w:rPr>
          <w:rFonts w:ascii="宋体" w:hAnsi="宋体" w:hint="eastAsia"/>
          <w:bCs/>
          <w:sz w:val="28"/>
        </w:rPr>
        <w:t>1618室</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统一社会信用代码：91370800750883682G</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备案证书编号：</w:t>
      </w:r>
      <w:proofErr w:type="gramStart"/>
      <w:r w:rsidRPr="00C135A4">
        <w:rPr>
          <w:rFonts w:ascii="宋体" w:hAnsi="宋体" w:hint="eastAsia"/>
          <w:bCs/>
          <w:sz w:val="28"/>
        </w:rPr>
        <w:t>鲁评</w:t>
      </w:r>
      <w:proofErr w:type="gramEnd"/>
      <w:r w:rsidRPr="00C135A4">
        <w:rPr>
          <w:rFonts w:ascii="宋体" w:hAnsi="宋体" w:hint="eastAsia"/>
          <w:bCs/>
          <w:sz w:val="28"/>
        </w:rPr>
        <w:t>091012</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备案资质等级：壹级</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备案证书有效期限：2023年4月28日至2026年4月27日</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法定代表人：程新军</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联系人：林经理</w:t>
      </w:r>
    </w:p>
    <w:p w:rsidR="00E762EA" w:rsidRPr="00C135A4" w:rsidRDefault="00E762EA" w:rsidP="00C135A4">
      <w:pPr>
        <w:snapToGrid w:val="0"/>
        <w:spacing w:line="560" w:lineRule="exact"/>
        <w:ind w:firstLineChars="200" w:firstLine="560"/>
        <w:rPr>
          <w:rFonts w:ascii="宋体" w:hAnsi="宋体"/>
          <w:bCs/>
          <w:sz w:val="28"/>
        </w:rPr>
      </w:pPr>
      <w:r w:rsidRPr="00C135A4">
        <w:rPr>
          <w:rFonts w:ascii="宋体" w:hAnsi="宋体" w:hint="eastAsia"/>
          <w:bCs/>
          <w:sz w:val="28"/>
        </w:rPr>
        <w:t>联系电话：0531-82998556</w:t>
      </w:r>
    </w:p>
    <w:p w:rsidR="00870950" w:rsidRPr="00C135A4" w:rsidRDefault="001A4008" w:rsidP="00C135A4">
      <w:pPr>
        <w:snapToGrid w:val="0"/>
        <w:spacing w:line="560" w:lineRule="exact"/>
        <w:ind w:firstLineChars="200" w:firstLine="594"/>
        <w:rPr>
          <w:rStyle w:val="2Char"/>
        </w:rPr>
      </w:pPr>
      <w:r>
        <w:rPr>
          <w:rStyle w:val="2Char"/>
          <w:rFonts w:hint="eastAsia"/>
        </w:rPr>
        <w:t>三、估价目的</w:t>
      </w:r>
      <w:bookmarkEnd w:id="50"/>
      <w:bookmarkEnd w:id="51"/>
      <w:bookmarkEnd w:id="52"/>
      <w:bookmarkEnd w:id="53"/>
      <w:bookmarkEnd w:id="54"/>
      <w:bookmarkEnd w:id="55"/>
      <w:bookmarkEnd w:id="56"/>
      <w:bookmarkEnd w:id="57"/>
      <w:bookmarkEnd w:id="58"/>
      <w:r w:rsidRPr="00C135A4">
        <w:rPr>
          <w:rStyle w:val="2Char"/>
          <w:rFonts w:hint="eastAsia"/>
        </w:rPr>
        <w:t>：</w:t>
      </w:r>
    </w:p>
    <w:p w:rsidR="00870950" w:rsidRPr="00C135A4" w:rsidRDefault="001A4008" w:rsidP="00C135A4">
      <w:pPr>
        <w:snapToGrid w:val="0"/>
        <w:spacing w:line="560" w:lineRule="exact"/>
        <w:ind w:firstLineChars="200" w:firstLine="560"/>
        <w:rPr>
          <w:rFonts w:ascii="宋体" w:hAnsi="宋体"/>
          <w:bCs/>
          <w:sz w:val="28"/>
        </w:rPr>
      </w:pPr>
      <w:r w:rsidRPr="00C135A4">
        <w:rPr>
          <w:rFonts w:ascii="宋体" w:hAnsi="宋体" w:hint="eastAsia"/>
          <w:bCs/>
          <w:sz w:val="28"/>
        </w:rPr>
        <w:t>为</w:t>
      </w:r>
      <w:r w:rsidR="0003132D" w:rsidRPr="00C135A4">
        <w:rPr>
          <w:rFonts w:ascii="宋体" w:hAnsi="宋体" w:hint="eastAsia"/>
          <w:bCs/>
          <w:sz w:val="28"/>
        </w:rPr>
        <w:t>禹城市人民法院</w:t>
      </w:r>
      <w:r w:rsidRPr="00C135A4">
        <w:rPr>
          <w:rFonts w:ascii="宋体" w:hAnsi="宋体" w:hint="eastAsia"/>
          <w:bCs/>
          <w:sz w:val="28"/>
        </w:rPr>
        <w:t>确定财产处置参考</w:t>
      </w:r>
      <w:proofErr w:type="gramStart"/>
      <w:r w:rsidRPr="00C135A4">
        <w:rPr>
          <w:rFonts w:ascii="宋体" w:hAnsi="宋体" w:hint="eastAsia"/>
          <w:bCs/>
          <w:sz w:val="28"/>
        </w:rPr>
        <w:t>价提供</w:t>
      </w:r>
      <w:proofErr w:type="gramEnd"/>
      <w:r w:rsidRPr="00C135A4">
        <w:rPr>
          <w:rFonts w:ascii="宋体" w:hAnsi="宋体" w:hint="eastAsia"/>
          <w:bCs/>
          <w:sz w:val="28"/>
        </w:rPr>
        <w:t>参考依据。</w:t>
      </w:r>
    </w:p>
    <w:p w:rsidR="00870950" w:rsidRPr="00C135A4" w:rsidRDefault="001A4008" w:rsidP="00C135A4">
      <w:pPr>
        <w:snapToGrid w:val="0"/>
        <w:spacing w:line="560" w:lineRule="exact"/>
        <w:ind w:firstLineChars="200" w:firstLine="594"/>
        <w:rPr>
          <w:rStyle w:val="2Char"/>
        </w:rPr>
      </w:pPr>
      <w:bookmarkStart w:id="59" w:name="_Toc55921668"/>
      <w:bookmarkStart w:id="60" w:name="_Toc28941832"/>
      <w:bookmarkStart w:id="61" w:name="_Toc17471988"/>
      <w:bookmarkStart w:id="62" w:name="_Toc27736464"/>
      <w:bookmarkStart w:id="63" w:name="_Toc19087056"/>
      <w:bookmarkStart w:id="64" w:name="_Toc17471957"/>
      <w:bookmarkStart w:id="65" w:name="_Toc16234437"/>
      <w:bookmarkStart w:id="66" w:name="_Toc16234175"/>
      <w:bookmarkStart w:id="67" w:name="_Toc24121735"/>
      <w:r>
        <w:rPr>
          <w:rStyle w:val="2Char"/>
          <w:rFonts w:hint="eastAsia"/>
        </w:rPr>
        <w:t>四、估价对象</w:t>
      </w:r>
      <w:bookmarkEnd w:id="59"/>
      <w:bookmarkEnd w:id="60"/>
      <w:bookmarkEnd w:id="61"/>
      <w:bookmarkEnd w:id="62"/>
      <w:bookmarkEnd w:id="63"/>
      <w:bookmarkEnd w:id="64"/>
      <w:bookmarkEnd w:id="65"/>
      <w:bookmarkEnd w:id="66"/>
      <w:bookmarkEnd w:id="67"/>
      <w:r w:rsidRPr="00C135A4">
        <w:rPr>
          <w:rStyle w:val="2Char"/>
          <w:rFonts w:hint="eastAsia"/>
        </w:rPr>
        <w:t>：</w:t>
      </w:r>
    </w:p>
    <w:p w:rsidR="00870950" w:rsidRPr="00C135A4" w:rsidRDefault="001A4008" w:rsidP="00F752C8">
      <w:pPr>
        <w:snapToGrid w:val="0"/>
        <w:spacing w:line="560" w:lineRule="exact"/>
        <w:ind w:firstLineChars="150" w:firstLine="446"/>
        <w:rPr>
          <w:rStyle w:val="2Char"/>
        </w:rPr>
      </w:pPr>
      <w:r w:rsidRPr="00C135A4">
        <w:rPr>
          <w:rStyle w:val="2Char"/>
          <w:rFonts w:hint="eastAsia"/>
        </w:rPr>
        <w:t>（一）估价对象范围：</w:t>
      </w:r>
    </w:p>
    <w:p w:rsidR="00870950" w:rsidRDefault="001A4008">
      <w:pPr>
        <w:snapToGrid w:val="0"/>
        <w:spacing w:line="560" w:lineRule="exact"/>
        <w:ind w:firstLineChars="200" w:firstLine="560"/>
        <w:rPr>
          <w:rFonts w:ascii="宋体" w:hAnsi="宋体"/>
          <w:sz w:val="28"/>
        </w:rPr>
      </w:pPr>
      <w:r>
        <w:rPr>
          <w:rFonts w:ascii="宋体" w:hAnsi="宋体" w:cs="宋体" w:hint="eastAsia"/>
          <w:color w:val="000000"/>
          <w:sz w:val="28"/>
          <w:lang w:val="zh-CN"/>
        </w:rPr>
        <w:t>估价对象</w:t>
      </w:r>
      <w:r>
        <w:rPr>
          <w:rFonts w:ascii="宋体" w:hAnsi="宋体" w:cs="宋体"/>
          <w:color w:val="000000"/>
          <w:sz w:val="28"/>
          <w:lang w:val="zh-CN"/>
        </w:rPr>
        <w:t>财产</w:t>
      </w:r>
      <w:r>
        <w:rPr>
          <w:rFonts w:ascii="宋体" w:hAnsi="宋体" w:cs="宋体" w:hint="eastAsia"/>
          <w:color w:val="000000"/>
          <w:sz w:val="28"/>
          <w:lang w:val="zh-CN"/>
        </w:rPr>
        <w:t>范围为</w:t>
      </w:r>
      <w:r w:rsidR="0003132D">
        <w:rPr>
          <w:rFonts w:ascii="宋体" w:hAnsi="宋体" w:cs="宋体" w:hint="eastAsia"/>
          <w:color w:val="000000"/>
          <w:sz w:val="28"/>
          <w:lang w:val="zh-CN"/>
        </w:rPr>
        <w:t>禹城市华信工贸有限公司位于禹城市东环路西、</w:t>
      </w:r>
      <w:r w:rsidR="00822553">
        <w:rPr>
          <w:rFonts w:ascii="宋体" w:hAnsi="宋体" w:cs="宋体" w:hint="eastAsia"/>
          <w:color w:val="000000"/>
          <w:sz w:val="28"/>
          <w:lang w:val="zh-CN"/>
        </w:rPr>
        <w:t>文化路延长线</w:t>
      </w:r>
      <w:r w:rsidR="0003132D">
        <w:rPr>
          <w:rFonts w:ascii="宋体" w:hAnsi="宋体" w:cs="宋体" w:hint="eastAsia"/>
          <w:color w:val="000000"/>
          <w:sz w:val="28"/>
          <w:lang w:val="zh-CN"/>
        </w:rPr>
        <w:t>的</w:t>
      </w:r>
      <w:r w:rsidR="00101596">
        <w:rPr>
          <w:rFonts w:ascii="宋体" w:hAnsi="宋体" w:cs="宋体" w:hint="eastAsia"/>
          <w:color w:val="000000"/>
          <w:sz w:val="28"/>
          <w:lang w:val="zh-CN"/>
        </w:rPr>
        <w:t>国有工业用地使用权</w:t>
      </w:r>
      <w:r w:rsidR="0003132D">
        <w:rPr>
          <w:rFonts w:ascii="宋体" w:hAnsi="宋体" w:cs="宋体" w:hint="eastAsia"/>
          <w:color w:val="000000"/>
          <w:sz w:val="28"/>
          <w:lang w:val="zh-CN"/>
        </w:rPr>
        <w:t>、</w:t>
      </w:r>
      <w:r w:rsidR="00101596">
        <w:rPr>
          <w:rFonts w:ascii="宋体" w:hAnsi="宋体" w:cs="宋体" w:hint="eastAsia"/>
          <w:color w:val="000000"/>
          <w:sz w:val="28"/>
          <w:lang w:val="zh-CN"/>
        </w:rPr>
        <w:t>房屋</w:t>
      </w:r>
      <w:r w:rsidR="0003132D">
        <w:rPr>
          <w:rFonts w:ascii="宋体" w:hAnsi="宋体" w:cs="宋体" w:hint="eastAsia"/>
          <w:color w:val="000000"/>
          <w:sz w:val="28"/>
          <w:lang w:val="zh-CN"/>
        </w:rPr>
        <w:t>及地上附属物</w:t>
      </w:r>
      <w:r>
        <w:rPr>
          <w:rFonts w:ascii="宋体" w:hAnsi="宋体" w:cs="宋体" w:hint="eastAsia"/>
          <w:color w:val="000000"/>
          <w:sz w:val="28"/>
          <w:lang w:val="zh-CN"/>
        </w:rPr>
        <w:t>，包含依附于估价对象的装饰装修及</w:t>
      </w:r>
      <w:r w:rsidR="00101596">
        <w:rPr>
          <w:rFonts w:ascii="宋体" w:hAnsi="宋体" w:cs="宋体" w:hint="eastAsia"/>
          <w:color w:val="000000"/>
          <w:sz w:val="28"/>
          <w:lang w:val="zh-CN"/>
        </w:rPr>
        <w:t>房屋</w:t>
      </w:r>
      <w:r w:rsidR="00101596">
        <w:rPr>
          <w:rFonts w:ascii="宋体" w:hAnsi="宋体" w:cs="宋体"/>
          <w:color w:val="000000"/>
          <w:sz w:val="28"/>
          <w:lang w:val="zh-CN"/>
        </w:rPr>
        <w:t>配套</w:t>
      </w:r>
      <w:r>
        <w:rPr>
          <w:rFonts w:ascii="宋体" w:hAnsi="宋体" w:cs="宋体" w:hint="eastAsia"/>
          <w:color w:val="000000"/>
          <w:sz w:val="28"/>
          <w:lang w:val="zh-CN"/>
        </w:rPr>
        <w:t>设施设备</w:t>
      </w:r>
      <w:r w:rsidR="00101596">
        <w:rPr>
          <w:rFonts w:ascii="宋体" w:hAnsi="宋体" w:cs="宋体" w:hint="eastAsia"/>
          <w:color w:val="000000"/>
          <w:sz w:val="28"/>
          <w:lang w:val="zh-CN"/>
        </w:rPr>
        <w:t>，</w:t>
      </w:r>
      <w:r w:rsidR="00DB5EA8">
        <w:rPr>
          <w:rFonts w:ascii="宋体" w:hAnsi="宋体" w:cs="宋体" w:hint="eastAsia"/>
          <w:color w:val="000000"/>
          <w:sz w:val="28"/>
          <w:lang w:val="zh-CN"/>
        </w:rPr>
        <w:t>不包含房屋内部由</w:t>
      </w:r>
      <w:r w:rsidR="00101596">
        <w:rPr>
          <w:rFonts w:ascii="宋体" w:hAnsi="宋体" w:cs="宋体" w:hint="eastAsia"/>
          <w:color w:val="000000"/>
          <w:sz w:val="28"/>
          <w:lang w:val="zh-CN"/>
        </w:rPr>
        <w:t>承租人</w:t>
      </w:r>
      <w:r w:rsidR="00DB5EA8">
        <w:rPr>
          <w:rFonts w:ascii="宋体" w:hAnsi="宋体" w:cs="宋体" w:hint="eastAsia"/>
          <w:color w:val="000000"/>
          <w:sz w:val="28"/>
          <w:lang w:val="zh-CN"/>
        </w:rPr>
        <w:t>进行的隔断、吊顶等装修</w:t>
      </w:r>
      <w:r w:rsidRPr="00B70666">
        <w:rPr>
          <w:rFonts w:ascii="宋体" w:hAnsi="宋体" w:cs="宋体" w:hint="eastAsia"/>
          <w:color w:val="000000"/>
          <w:sz w:val="28"/>
          <w:lang w:val="zh-CN"/>
        </w:rPr>
        <w:t>，</w:t>
      </w:r>
      <w:r w:rsidRPr="00B70666">
        <w:rPr>
          <w:rFonts w:ascii="宋体" w:hAnsi="宋体" w:hint="eastAsia"/>
          <w:sz w:val="28"/>
        </w:rPr>
        <w:t>财</w:t>
      </w:r>
      <w:r>
        <w:rPr>
          <w:rFonts w:ascii="宋体" w:hAnsi="宋体" w:hint="eastAsia"/>
          <w:sz w:val="28"/>
        </w:rPr>
        <w:t>产范围不包括家电、家具等动产，也不包括债权债务、</w:t>
      </w:r>
      <w:r>
        <w:rPr>
          <w:rFonts w:ascii="宋体" w:hAnsi="宋体" w:hint="eastAsia"/>
          <w:sz w:val="28"/>
        </w:rPr>
        <w:lastRenderedPageBreak/>
        <w:t>特许经营权等其他财产或权益。</w:t>
      </w:r>
    </w:p>
    <w:p w:rsidR="00870950" w:rsidRPr="00C135A4" w:rsidRDefault="001A4008" w:rsidP="00E9641E">
      <w:pPr>
        <w:snapToGrid w:val="0"/>
        <w:spacing w:line="560" w:lineRule="exact"/>
        <w:ind w:firstLineChars="150" w:firstLine="446"/>
        <w:rPr>
          <w:rStyle w:val="2Char"/>
        </w:rPr>
      </w:pPr>
      <w:r w:rsidRPr="00C135A4">
        <w:rPr>
          <w:rStyle w:val="2Char"/>
          <w:rFonts w:hint="eastAsia"/>
        </w:rPr>
        <w:t>（二）</w:t>
      </w:r>
      <w:r w:rsidRPr="00C135A4">
        <w:rPr>
          <w:rStyle w:val="2Char"/>
        </w:rPr>
        <w:t>估价对象</w:t>
      </w:r>
      <w:r w:rsidRPr="00C135A4">
        <w:rPr>
          <w:rStyle w:val="2Char"/>
          <w:rFonts w:hint="eastAsia"/>
        </w:rPr>
        <w:t>基本</w:t>
      </w:r>
      <w:r w:rsidRPr="00C135A4">
        <w:rPr>
          <w:rStyle w:val="2Char"/>
        </w:rPr>
        <w:t>状况</w:t>
      </w:r>
      <w:r w:rsidRPr="00C135A4">
        <w:rPr>
          <w:rStyle w:val="2Char"/>
          <w:rFonts w:hint="eastAsia"/>
        </w:rPr>
        <w:t>：</w:t>
      </w:r>
    </w:p>
    <w:p w:rsidR="00870950" w:rsidRDefault="001A4008">
      <w:pPr>
        <w:snapToGrid w:val="0"/>
        <w:spacing w:line="560" w:lineRule="exact"/>
        <w:ind w:firstLineChars="200" w:firstLine="560"/>
        <w:rPr>
          <w:rFonts w:ascii="宋体" w:hAnsi="宋体" w:cs="宋体"/>
          <w:color w:val="000000"/>
          <w:sz w:val="28"/>
          <w:lang w:val="zh-CN"/>
        </w:rPr>
      </w:pPr>
      <w:r>
        <w:rPr>
          <w:rFonts w:ascii="宋体" w:hAnsi="宋体" w:cs="宋体" w:hint="eastAsia"/>
          <w:color w:val="000000"/>
          <w:sz w:val="28"/>
          <w:lang w:val="zh-CN"/>
        </w:rPr>
        <w:t>1、名称：</w:t>
      </w:r>
      <w:r w:rsidR="0037001D">
        <w:rPr>
          <w:rFonts w:ascii="宋体" w:hAnsi="宋体" w:cs="宋体" w:hint="eastAsia"/>
          <w:color w:val="000000"/>
          <w:sz w:val="28"/>
          <w:lang w:val="zh-CN"/>
        </w:rPr>
        <w:t>禹城市华信工贸有限公司</w:t>
      </w:r>
      <w:r>
        <w:rPr>
          <w:rFonts w:ascii="宋体" w:hAnsi="宋体" w:cs="宋体" w:hint="eastAsia"/>
          <w:color w:val="000000"/>
          <w:sz w:val="28"/>
          <w:lang w:val="zh-CN"/>
        </w:rPr>
        <w:t>名下位于</w:t>
      </w:r>
      <w:r w:rsidR="00822553">
        <w:rPr>
          <w:rFonts w:ascii="宋体" w:hAnsi="宋体" w:cs="宋体" w:hint="eastAsia"/>
          <w:color w:val="000000"/>
          <w:sz w:val="28"/>
          <w:lang w:val="zh-CN"/>
        </w:rPr>
        <w:t>禹城市东环路西、文化路延长线</w:t>
      </w:r>
      <w:r>
        <w:rPr>
          <w:rFonts w:ascii="宋体" w:hAnsi="宋体" w:hint="eastAsia"/>
          <w:color w:val="000000"/>
          <w:sz w:val="28"/>
          <w:szCs w:val="28"/>
        </w:rPr>
        <w:t>的国有工业用地使用权、</w:t>
      </w:r>
      <w:r w:rsidR="00E9641E">
        <w:rPr>
          <w:rFonts w:ascii="宋体" w:hAnsi="宋体" w:hint="eastAsia"/>
          <w:color w:val="000000"/>
          <w:sz w:val="28"/>
          <w:szCs w:val="28"/>
        </w:rPr>
        <w:t>房屋</w:t>
      </w:r>
      <w:r>
        <w:rPr>
          <w:rFonts w:ascii="宋体" w:hAnsi="宋体" w:hint="eastAsia"/>
          <w:color w:val="000000"/>
          <w:sz w:val="28"/>
          <w:szCs w:val="28"/>
        </w:rPr>
        <w:t>及</w:t>
      </w:r>
      <w:r w:rsidR="00E9641E">
        <w:rPr>
          <w:rFonts w:ascii="宋体" w:hAnsi="宋体" w:hint="eastAsia"/>
          <w:color w:val="000000"/>
          <w:sz w:val="28"/>
          <w:szCs w:val="28"/>
        </w:rPr>
        <w:t>地上</w:t>
      </w:r>
      <w:r>
        <w:rPr>
          <w:rFonts w:ascii="宋体" w:hAnsi="宋体" w:hint="eastAsia"/>
          <w:color w:val="000000"/>
          <w:sz w:val="28"/>
          <w:szCs w:val="28"/>
        </w:rPr>
        <w:t>附属物</w:t>
      </w:r>
      <w:r>
        <w:rPr>
          <w:rFonts w:ascii="宋体" w:hAnsi="宋体" w:cs="宋体" w:hint="eastAsia"/>
          <w:color w:val="000000"/>
          <w:sz w:val="28"/>
          <w:lang w:val="zh-CN"/>
        </w:rPr>
        <w:t>。</w:t>
      </w:r>
    </w:p>
    <w:p w:rsidR="00870950" w:rsidRDefault="001A4008">
      <w:pPr>
        <w:snapToGrid w:val="0"/>
        <w:spacing w:line="560" w:lineRule="exact"/>
        <w:ind w:firstLineChars="200" w:firstLine="560"/>
        <w:rPr>
          <w:rFonts w:ascii="宋体" w:hAnsi="宋体" w:cs="宋体"/>
          <w:color w:val="000000"/>
          <w:sz w:val="28"/>
          <w:lang w:val="zh-CN"/>
        </w:rPr>
      </w:pPr>
      <w:r>
        <w:rPr>
          <w:rFonts w:ascii="宋体" w:hAnsi="宋体" w:cs="宋体"/>
          <w:color w:val="000000"/>
          <w:sz w:val="28"/>
          <w:lang w:val="zh-CN"/>
        </w:rPr>
        <w:t>2</w:t>
      </w:r>
      <w:r>
        <w:rPr>
          <w:rFonts w:ascii="宋体" w:hAnsi="宋体" w:cs="宋体" w:hint="eastAsia"/>
          <w:color w:val="000000"/>
          <w:sz w:val="28"/>
          <w:lang w:val="zh-CN"/>
        </w:rPr>
        <w:t>、坐落：</w:t>
      </w:r>
      <w:r w:rsidR="00822553">
        <w:rPr>
          <w:rFonts w:ascii="宋体" w:hAnsi="宋体" w:hint="eastAsia"/>
          <w:color w:val="000000"/>
          <w:sz w:val="28"/>
          <w:szCs w:val="28"/>
        </w:rPr>
        <w:t>禹城市东环路西、文化路延长线</w:t>
      </w:r>
      <w:r>
        <w:rPr>
          <w:rFonts w:ascii="宋体" w:hAnsi="宋体" w:cs="宋体" w:hint="eastAsia"/>
          <w:color w:val="000000"/>
          <w:sz w:val="28"/>
          <w:lang w:val="zh-CN"/>
        </w:rPr>
        <w:t>。</w:t>
      </w:r>
    </w:p>
    <w:p w:rsidR="00870950" w:rsidRDefault="001A4008">
      <w:pPr>
        <w:snapToGrid w:val="0"/>
        <w:spacing w:line="560" w:lineRule="exact"/>
        <w:ind w:firstLineChars="200" w:firstLine="560"/>
        <w:rPr>
          <w:rFonts w:ascii="宋体" w:hAnsi="宋体" w:cs="宋体"/>
          <w:color w:val="000000"/>
          <w:sz w:val="28"/>
          <w:lang w:val="zh-CN"/>
        </w:rPr>
      </w:pPr>
      <w:r>
        <w:rPr>
          <w:rFonts w:ascii="宋体" w:hAnsi="宋体" w:cs="宋体"/>
          <w:color w:val="000000"/>
          <w:sz w:val="28"/>
          <w:lang w:val="zh-CN"/>
        </w:rPr>
        <w:t>3</w:t>
      </w:r>
      <w:r>
        <w:rPr>
          <w:rFonts w:ascii="宋体" w:hAnsi="宋体" w:cs="宋体" w:hint="eastAsia"/>
          <w:color w:val="000000"/>
          <w:sz w:val="28"/>
          <w:lang w:val="zh-CN"/>
        </w:rPr>
        <w:t>、规模：</w:t>
      </w:r>
      <w:r w:rsidR="00E762EA">
        <w:rPr>
          <w:rFonts w:ascii="宋体" w:hAnsi="宋体" w:cs="宋体" w:hint="eastAsia"/>
          <w:color w:val="000000"/>
          <w:sz w:val="28"/>
          <w:lang w:val="zh-CN"/>
        </w:rPr>
        <w:t>两宗</w:t>
      </w:r>
      <w:r>
        <w:rPr>
          <w:rFonts w:ascii="宋体" w:hAnsi="宋体" w:cs="宋体" w:hint="eastAsia"/>
          <w:color w:val="000000"/>
          <w:sz w:val="28"/>
          <w:lang w:val="zh-CN"/>
        </w:rPr>
        <w:t>土地使用权面积</w:t>
      </w:r>
      <w:r w:rsidR="00E762EA">
        <w:rPr>
          <w:rFonts w:ascii="宋体" w:hAnsi="宋体" w:cs="宋体" w:hint="eastAsia"/>
          <w:color w:val="000000"/>
          <w:sz w:val="28"/>
          <w:lang w:val="zh-CN"/>
        </w:rPr>
        <w:t>分别为1</w:t>
      </w:r>
      <w:r w:rsidR="00E762EA">
        <w:rPr>
          <w:rFonts w:ascii="宋体" w:hAnsi="宋体" w:cs="宋体"/>
          <w:color w:val="000000"/>
          <w:sz w:val="28"/>
          <w:lang w:val="zh-CN"/>
        </w:rPr>
        <w:t>0597㎡</w:t>
      </w:r>
      <w:r w:rsidR="00E9641E">
        <w:rPr>
          <w:rFonts w:ascii="宋体" w:hAnsi="宋体" w:cs="宋体" w:hint="eastAsia"/>
          <w:color w:val="000000"/>
          <w:sz w:val="28"/>
          <w:lang w:val="zh-CN"/>
        </w:rPr>
        <w:t>、</w:t>
      </w:r>
      <w:r w:rsidR="00E762EA">
        <w:rPr>
          <w:rFonts w:ascii="宋体" w:hAnsi="宋体" w:cs="宋体" w:hint="eastAsia"/>
          <w:color w:val="000000"/>
          <w:sz w:val="28"/>
          <w:lang w:val="zh-CN"/>
        </w:rPr>
        <w:t>9</w:t>
      </w:r>
      <w:r w:rsidR="00E762EA">
        <w:rPr>
          <w:rFonts w:ascii="宋体" w:hAnsi="宋体" w:cs="宋体"/>
          <w:color w:val="000000"/>
          <w:sz w:val="28"/>
          <w:lang w:val="zh-CN"/>
        </w:rPr>
        <w:t>427㎡，</w:t>
      </w:r>
      <w:r w:rsidR="00E762EA">
        <w:rPr>
          <w:rFonts w:ascii="宋体" w:hAnsi="宋体" w:cs="宋体" w:hint="eastAsia"/>
          <w:color w:val="000000"/>
          <w:sz w:val="28"/>
          <w:lang w:val="zh-CN"/>
        </w:rPr>
        <w:t>合计为</w:t>
      </w:r>
      <w:r w:rsidR="00E762EA">
        <w:rPr>
          <w:rFonts w:ascii="宋体" w:hAnsi="宋体" w:cs="宋体" w:hint="eastAsia"/>
          <w:color w:val="000000"/>
          <w:sz w:val="28"/>
        </w:rPr>
        <w:t>20024</w:t>
      </w:r>
      <w:bookmarkStart w:id="68" w:name="OLE_LINK49"/>
      <w:bookmarkStart w:id="69" w:name="OLE_LINK50"/>
      <w:r w:rsidR="00E762EA">
        <w:rPr>
          <w:rFonts w:ascii="宋体" w:hAnsi="宋体" w:cs="宋体" w:hint="eastAsia"/>
          <w:color w:val="000000"/>
          <w:sz w:val="28"/>
        </w:rPr>
        <w:t>㎡</w:t>
      </w:r>
      <w:bookmarkEnd w:id="68"/>
      <w:bookmarkEnd w:id="69"/>
      <w:r>
        <w:rPr>
          <w:rFonts w:ascii="宋体" w:hAnsi="宋体" w:cs="宋体" w:hint="eastAsia"/>
          <w:color w:val="000000"/>
          <w:sz w:val="28"/>
          <w:lang w:val="zh-CN"/>
        </w:rPr>
        <w:t>；</w:t>
      </w:r>
      <w:proofErr w:type="gramStart"/>
      <w:r>
        <w:rPr>
          <w:rFonts w:ascii="宋体" w:hAnsi="宋体" w:cs="宋体" w:hint="eastAsia"/>
          <w:color w:val="000000"/>
          <w:sz w:val="28"/>
          <w:lang w:val="zh-CN"/>
        </w:rPr>
        <w:t>地上</w:t>
      </w:r>
      <w:r>
        <w:rPr>
          <w:rFonts w:ascii="宋体" w:hAnsi="宋体" w:cs="宋体" w:hint="eastAsia"/>
          <w:color w:val="000000"/>
          <w:sz w:val="28"/>
        </w:rPr>
        <w:t>证载</w:t>
      </w:r>
      <w:r>
        <w:rPr>
          <w:rFonts w:ascii="宋体" w:hAnsi="宋体" w:cs="宋体" w:hint="eastAsia"/>
          <w:color w:val="000000"/>
          <w:sz w:val="28"/>
          <w:lang w:val="zh-CN"/>
        </w:rPr>
        <w:t>建筑物</w:t>
      </w:r>
      <w:proofErr w:type="gramEnd"/>
      <w:r>
        <w:rPr>
          <w:rFonts w:ascii="宋体" w:hAnsi="宋体" w:cs="宋体" w:hint="eastAsia"/>
          <w:color w:val="000000"/>
          <w:sz w:val="28"/>
          <w:lang w:val="zh-CN"/>
        </w:rPr>
        <w:t>建筑面积共计</w:t>
      </w:r>
      <w:r w:rsidR="00506DBB">
        <w:rPr>
          <w:rFonts w:ascii="宋体" w:hAnsi="宋体" w:cs="宋体" w:hint="eastAsia"/>
          <w:color w:val="000000"/>
          <w:sz w:val="28"/>
        </w:rPr>
        <w:t>9423.60</w:t>
      </w:r>
      <w:r w:rsidR="00E762EA">
        <w:rPr>
          <w:rFonts w:ascii="宋体" w:hAnsi="宋体" w:cs="宋体" w:hint="eastAsia"/>
          <w:color w:val="000000"/>
          <w:sz w:val="28"/>
        </w:rPr>
        <w:t>㎡</w:t>
      </w:r>
      <w:r>
        <w:rPr>
          <w:rFonts w:ascii="宋体" w:hAnsi="宋体" w:cs="宋体" w:hint="eastAsia"/>
          <w:color w:val="000000"/>
          <w:sz w:val="28"/>
        </w:rPr>
        <w:t>，</w:t>
      </w:r>
      <w:r>
        <w:rPr>
          <w:rFonts w:ascii="宋体" w:hAnsi="宋体" w:cs="宋体" w:hint="eastAsia"/>
          <w:color w:val="000000"/>
          <w:sz w:val="28"/>
          <w:lang w:val="zh-CN"/>
        </w:rPr>
        <w:t>地上</w:t>
      </w:r>
      <w:r>
        <w:rPr>
          <w:rFonts w:ascii="宋体" w:hAnsi="宋体" w:cs="宋体" w:hint="eastAsia"/>
          <w:color w:val="000000"/>
          <w:sz w:val="28"/>
        </w:rPr>
        <w:t>无证</w:t>
      </w:r>
      <w:r>
        <w:rPr>
          <w:rFonts w:ascii="宋体" w:hAnsi="宋体" w:cs="宋体" w:hint="eastAsia"/>
          <w:color w:val="000000"/>
          <w:sz w:val="28"/>
          <w:lang w:val="zh-CN"/>
        </w:rPr>
        <w:t>建筑物建筑面积共计</w:t>
      </w:r>
      <w:r w:rsidR="00C4003C">
        <w:rPr>
          <w:rFonts w:ascii="宋体" w:hAnsi="宋体" w:cs="宋体" w:hint="eastAsia"/>
          <w:color w:val="000000"/>
          <w:sz w:val="28"/>
        </w:rPr>
        <w:t>1034.95</w:t>
      </w:r>
      <w:r w:rsidR="00E762EA">
        <w:rPr>
          <w:rFonts w:ascii="宋体" w:hAnsi="宋体" w:cs="宋体" w:hint="eastAsia"/>
          <w:color w:val="000000"/>
          <w:sz w:val="28"/>
        </w:rPr>
        <w:t>㎡</w:t>
      </w:r>
      <w:r w:rsidR="00E9641E">
        <w:rPr>
          <w:rFonts w:ascii="宋体" w:hAnsi="宋体" w:cs="宋体" w:hint="eastAsia"/>
          <w:color w:val="000000"/>
          <w:sz w:val="28"/>
        </w:rPr>
        <w:t>；</w:t>
      </w:r>
      <w:r w:rsidR="00E9641E">
        <w:rPr>
          <w:rFonts w:ascii="宋体" w:hAnsi="宋体" w:cs="宋体"/>
          <w:color w:val="000000"/>
          <w:sz w:val="28"/>
        </w:rPr>
        <w:t>附属物详见明细表</w:t>
      </w:r>
      <w:r>
        <w:rPr>
          <w:rFonts w:ascii="宋体" w:hAnsi="宋体" w:cs="宋体" w:hint="eastAsia"/>
          <w:color w:val="000000"/>
          <w:sz w:val="28"/>
          <w:lang w:val="zh-CN"/>
        </w:rPr>
        <w:t>。</w:t>
      </w:r>
    </w:p>
    <w:p w:rsidR="00870950" w:rsidRDefault="001A4008">
      <w:pPr>
        <w:snapToGrid w:val="0"/>
        <w:spacing w:line="560" w:lineRule="exact"/>
        <w:ind w:firstLineChars="200" w:firstLine="560"/>
        <w:rPr>
          <w:rFonts w:ascii="宋体" w:hAnsi="宋体" w:cs="宋体"/>
          <w:color w:val="000000"/>
          <w:sz w:val="28"/>
          <w:lang w:val="zh-CN"/>
        </w:rPr>
      </w:pPr>
      <w:r>
        <w:rPr>
          <w:rFonts w:ascii="宋体" w:hAnsi="宋体" w:cs="宋体"/>
          <w:color w:val="000000"/>
          <w:sz w:val="28"/>
          <w:lang w:val="zh-CN"/>
        </w:rPr>
        <w:t>4</w:t>
      </w:r>
      <w:r>
        <w:rPr>
          <w:rFonts w:ascii="宋体" w:hAnsi="宋体" w:cs="宋体" w:hint="eastAsia"/>
          <w:color w:val="000000"/>
          <w:sz w:val="28"/>
          <w:lang w:val="zh-CN"/>
        </w:rPr>
        <w:t>、用途：土地登记用途为工业用地，实际用途</w:t>
      </w:r>
      <w:r>
        <w:rPr>
          <w:rFonts w:ascii="宋体" w:hAnsi="宋体" w:cs="宋体"/>
          <w:color w:val="000000"/>
          <w:sz w:val="28"/>
          <w:lang w:val="zh-CN"/>
        </w:rPr>
        <w:t>为工业用地；房屋登记用途为</w:t>
      </w:r>
      <w:r w:rsidR="009D7755">
        <w:rPr>
          <w:rFonts w:ascii="宋体" w:hAnsi="宋体" w:cs="宋体" w:hint="eastAsia"/>
          <w:color w:val="000000"/>
          <w:sz w:val="28"/>
          <w:lang w:val="zh-CN"/>
        </w:rPr>
        <w:t>工业</w:t>
      </w:r>
      <w:r>
        <w:rPr>
          <w:rFonts w:ascii="宋体" w:hAnsi="宋体" w:cs="宋体"/>
          <w:color w:val="000000"/>
          <w:sz w:val="28"/>
          <w:lang w:val="zh-CN"/>
        </w:rPr>
        <w:t>，</w:t>
      </w:r>
      <w:r>
        <w:rPr>
          <w:rFonts w:ascii="宋体" w:hAnsi="宋体" w:cs="宋体" w:hint="eastAsia"/>
          <w:color w:val="000000"/>
          <w:sz w:val="28"/>
          <w:lang w:val="zh-CN"/>
        </w:rPr>
        <w:t>实际用途为</w:t>
      </w:r>
      <w:r w:rsidR="009D7755">
        <w:rPr>
          <w:rFonts w:ascii="宋体" w:hAnsi="宋体" w:cs="宋体" w:hint="eastAsia"/>
          <w:color w:val="000000"/>
          <w:sz w:val="28"/>
          <w:lang w:val="zh-CN"/>
        </w:rPr>
        <w:t>车间、仓库、</w:t>
      </w:r>
      <w:r w:rsidR="00E762EA">
        <w:rPr>
          <w:rFonts w:ascii="宋体" w:hAnsi="宋体" w:cs="宋体" w:hint="eastAsia"/>
          <w:color w:val="000000"/>
          <w:sz w:val="28"/>
          <w:lang w:val="zh-CN"/>
        </w:rPr>
        <w:t>门岗房、办公楼</w:t>
      </w:r>
      <w:r w:rsidR="002610B3">
        <w:rPr>
          <w:rFonts w:ascii="宋体" w:hAnsi="宋体" w:cs="宋体" w:hint="eastAsia"/>
          <w:color w:val="000000"/>
          <w:sz w:val="28"/>
          <w:lang w:val="zh-CN"/>
        </w:rPr>
        <w:t>、</w:t>
      </w:r>
      <w:r w:rsidR="002610B3">
        <w:rPr>
          <w:rFonts w:ascii="宋体" w:hAnsi="宋体" w:cs="宋体"/>
          <w:color w:val="000000"/>
          <w:sz w:val="28"/>
          <w:lang w:val="zh-CN"/>
        </w:rPr>
        <w:t>配电室</w:t>
      </w:r>
      <w:r>
        <w:rPr>
          <w:rFonts w:ascii="宋体" w:hAnsi="宋体" w:cs="宋体"/>
          <w:color w:val="000000"/>
          <w:sz w:val="28"/>
          <w:lang w:val="zh-CN"/>
        </w:rPr>
        <w:t>等</w:t>
      </w:r>
      <w:r>
        <w:rPr>
          <w:rFonts w:ascii="宋体" w:hAnsi="宋体" w:cs="宋体" w:hint="eastAsia"/>
          <w:color w:val="000000"/>
          <w:sz w:val="28"/>
          <w:lang w:val="zh-CN"/>
        </w:rPr>
        <w:t>。</w:t>
      </w:r>
    </w:p>
    <w:p w:rsidR="00870950" w:rsidRDefault="001A4008">
      <w:pPr>
        <w:snapToGrid w:val="0"/>
        <w:spacing w:line="560" w:lineRule="exact"/>
        <w:ind w:firstLineChars="200" w:firstLine="560"/>
        <w:rPr>
          <w:rFonts w:ascii="宋体" w:hAnsi="宋体" w:cs="宋体"/>
          <w:color w:val="000000"/>
          <w:sz w:val="28"/>
          <w:lang w:val="zh-CN"/>
        </w:rPr>
      </w:pPr>
      <w:r>
        <w:rPr>
          <w:rFonts w:ascii="宋体" w:hAnsi="宋体" w:cs="宋体"/>
          <w:color w:val="000000"/>
          <w:sz w:val="28"/>
          <w:lang w:val="zh-CN"/>
        </w:rPr>
        <w:t>5</w:t>
      </w:r>
      <w:r>
        <w:rPr>
          <w:rFonts w:ascii="宋体" w:hAnsi="宋体" w:cs="宋体" w:hint="eastAsia"/>
          <w:color w:val="000000"/>
          <w:sz w:val="28"/>
          <w:lang w:val="zh-CN"/>
        </w:rPr>
        <w:t>、权属：根据估价委托人</w:t>
      </w:r>
      <w:r>
        <w:rPr>
          <w:rFonts w:ascii="宋体" w:hAnsi="宋体" w:cs="宋体"/>
          <w:color w:val="000000"/>
          <w:sz w:val="28"/>
          <w:lang w:val="zh-CN"/>
        </w:rPr>
        <w:t>提供的</w:t>
      </w:r>
      <w:r w:rsidR="0028068F">
        <w:rPr>
          <w:rFonts w:ascii="宋体" w:hAnsi="宋体" w:hint="eastAsia"/>
          <w:sz w:val="28"/>
        </w:rPr>
        <w:t>《国有土地使用权证》、《初始登记申请表》、《抵押登记申请表》、《档案查询结果》、《证明》、《房产面积测量成果报告》</w:t>
      </w:r>
      <w:r>
        <w:rPr>
          <w:rFonts w:ascii="宋体" w:hAnsi="宋体" w:cs="宋体" w:hint="eastAsia"/>
          <w:color w:val="000000"/>
          <w:sz w:val="28"/>
        </w:rPr>
        <w:t>等产权资料</w:t>
      </w:r>
      <w:r>
        <w:rPr>
          <w:rFonts w:ascii="宋体" w:hAnsi="宋体" w:cs="宋体"/>
          <w:color w:val="000000"/>
          <w:sz w:val="28"/>
        </w:rPr>
        <w:t>获悉</w:t>
      </w:r>
      <w:r>
        <w:rPr>
          <w:rFonts w:ascii="宋体" w:hAnsi="宋体" w:cs="宋体" w:hint="eastAsia"/>
          <w:color w:val="000000"/>
          <w:sz w:val="28"/>
          <w:lang w:val="zh-CN"/>
        </w:rPr>
        <w:t>，土地使用权人</w:t>
      </w:r>
      <w:r>
        <w:rPr>
          <w:rFonts w:ascii="宋体" w:hAnsi="宋体" w:cs="宋体" w:hint="eastAsia"/>
          <w:color w:val="000000"/>
          <w:sz w:val="28"/>
        </w:rPr>
        <w:t>及房屋所有权人均</w:t>
      </w:r>
      <w:r>
        <w:rPr>
          <w:rFonts w:ascii="宋体" w:hAnsi="宋体" w:cs="宋体" w:hint="eastAsia"/>
          <w:color w:val="000000"/>
          <w:sz w:val="28"/>
          <w:lang w:val="zh-CN"/>
        </w:rPr>
        <w:t>为</w:t>
      </w:r>
      <w:r w:rsidR="0037001D">
        <w:rPr>
          <w:rFonts w:ascii="宋体" w:hAnsi="宋体" w:cs="宋体" w:hint="eastAsia"/>
          <w:color w:val="000000"/>
          <w:sz w:val="28"/>
          <w:lang w:val="zh-CN"/>
        </w:rPr>
        <w:t>禹城市华信工贸有限公司</w:t>
      </w:r>
      <w:r>
        <w:rPr>
          <w:rFonts w:ascii="宋体" w:hAnsi="宋体" w:cs="宋体" w:hint="eastAsia"/>
          <w:color w:val="000000"/>
          <w:sz w:val="28"/>
          <w:lang w:val="zh-CN"/>
        </w:rPr>
        <w:t>，</w:t>
      </w:r>
      <w:r w:rsidR="00C668A4">
        <w:rPr>
          <w:rFonts w:ascii="宋体" w:hAnsi="宋体" w:cs="宋体" w:hint="eastAsia"/>
          <w:color w:val="000000"/>
          <w:sz w:val="28"/>
          <w:lang w:val="zh-CN"/>
        </w:rPr>
        <w:t>土地使用权</w:t>
      </w:r>
      <w:r w:rsidR="00993EA1">
        <w:rPr>
          <w:rFonts w:ascii="宋体" w:hAnsi="宋体" w:cs="宋体" w:hint="eastAsia"/>
          <w:color w:val="000000"/>
          <w:sz w:val="28"/>
          <w:lang w:val="zh-CN"/>
        </w:rPr>
        <w:t>及</w:t>
      </w:r>
      <w:r w:rsidR="00C668A4">
        <w:rPr>
          <w:rFonts w:ascii="宋体" w:hAnsi="宋体" w:cs="宋体" w:hint="eastAsia"/>
          <w:color w:val="000000"/>
          <w:sz w:val="28"/>
        </w:rPr>
        <w:t>9423.60</w:t>
      </w:r>
      <w:r w:rsidR="003909D5">
        <w:rPr>
          <w:rFonts w:ascii="宋体" w:hAnsi="宋体" w:cs="宋体" w:hint="eastAsia"/>
          <w:color w:val="000000"/>
          <w:sz w:val="28"/>
        </w:rPr>
        <w:t>㎡</w:t>
      </w:r>
      <w:r>
        <w:rPr>
          <w:rFonts w:ascii="宋体" w:hAnsi="宋体" w:cs="宋体" w:hint="eastAsia"/>
          <w:color w:val="000000"/>
          <w:sz w:val="28"/>
          <w:lang w:val="zh-CN"/>
        </w:rPr>
        <w:t>地上</w:t>
      </w:r>
      <w:r>
        <w:rPr>
          <w:rFonts w:ascii="宋体" w:hAnsi="宋体" w:cs="宋体"/>
          <w:color w:val="000000"/>
          <w:sz w:val="28"/>
          <w:lang w:val="zh-CN"/>
        </w:rPr>
        <w:t>房产</w:t>
      </w:r>
      <w:r>
        <w:rPr>
          <w:rFonts w:ascii="宋体" w:hAnsi="宋体" w:cs="宋体" w:hint="eastAsia"/>
          <w:color w:val="000000"/>
          <w:sz w:val="28"/>
        </w:rPr>
        <w:t>已</w:t>
      </w:r>
      <w:r>
        <w:rPr>
          <w:rFonts w:ascii="宋体" w:hAnsi="宋体" w:cs="宋体"/>
          <w:color w:val="000000"/>
          <w:sz w:val="28"/>
          <w:lang w:val="zh-CN"/>
        </w:rPr>
        <w:t>办理产权登记</w:t>
      </w:r>
      <w:r>
        <w:rPr>
          <w:rFonts w:ascii="宋体" w:hAnsi="宋体" w:cs="宋体" w:hint="eastAsia"/>
          <w:color w:val="000000"/>
          <w:sz w:val="28"/>
          <w:lang w:val="zh-CN"/>
        </w:rPr>
        <w:t>。土地使用权、地上建筑物及附属物权属信息详见下表</w:t>
      </w:r>
      <w:r w:rsidR="00C668A4">
        <w:rPr>
          <w:rFonts w:ascii="宋体" w:hAnsi="宋体" w:cs="宋体" w:hint="eastAsia"/>
          <w:color w:val="000000"/>
          <w:sz w:val="28"/>
          <w:lang w:val="zh-CN"/>
        </w:rPr>
        <w: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17"/>
        <w:gridCol w:w="852"/>
        <w:gridCol w:w="993"/>
        <w:gridCol w:w="1418"/>
        <w:gridCol w:w="139"/>
        <w:gridCol w:w="428"/>
        <w:gridCol w:w="848"/>
        <w:gridCol w:w="709"/>
        <w:gridCol w:w="143"/>
        <w:gridCol w:w="1133"/>
        <w:gridCol w:w="1260"/>
      </w:tblGrid>
      <w:tr w:rsidR="00924A55" w:rsidRPr="005C2551" w:rsidTr="000D7BFB">
        <w:trPr>
          <w:trHeight w:val="499"/>
          <w:jc w:val="center"/>
        </w:trPr>
        <w:tc>
          <w:tcPr>
            <w:tcW w:w="9040" w:type="dxa"/>
            <w:gridSpan w:val="11"/>
            <w:shd w:val="clear" w:color="auto" w:fill="auto"/>
            <w:vAlign w:val="center"/>
          </w:tcPr>
          <w:p w:rsidR="00924A55" w:rsidRPr="005C2551" w:rsidRDefault="00924A55" w:rsidP="000D7BFB">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b/>
                <w:sz w:val="24"/>
              </w:rPr>
              <w:t>（1）不动产权登记信息</w:t>
            </w:r>
          </w:p>
        </w:tc>
      </w:tr>
      <w:tr w:rsidR="00924A55" w:rsidRPr="005C2551" w:rsidTr="000D7BFB">
        <w:trPr>
          <w:trHeight w:val="499"/>
          <w:jc w:val="center"/>
        </w:trPr>
        <w:tc>
          <w:tcPr>
            <w:tcW w:w="9040" w:type="dxa"/>
            <w:gridSpan w:val="11"/>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①国有建设用地使用权状况</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土地使用权证号</w:t>
            </w:r>
          </w:p>
        </w:tc>
        <w:tc>
          <w:tcPr>
            <w:tcW w:w="7071" w:type="dxa"/>
            <w:gridSpan w:val="9"/>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禹国用（20</w:t>
            </w:r>
            <w:r w:rsidRPr="005C2551">
              <w:rPr>
                <w:rFonts w:asciiTheme="minorEastAsia" w:eastAsiaTheme="minorEastAsia" w:hAnsiTheme="minorEastAsia" w:cstheme="minorEastAsia"/>
                <w:color w:val="000000"/>
                <w:kern w:val="0"/>
                <w:sz w:val="24"/>
                <w:lang w:bidi="ar"/>
              </w:rPr>
              <w:t>11</w:t>
            </w:r>
            <w:r w:rsidRPr="005C2551">
              <w:rPr>
                <w:rFonts w:asciiTheme="minorEastAsia" w:eastAsiaTheme="minorEastAsia" w:hAnsiTheme="minorEastAsia" w:cstheme="minorEastAsia" w:hint="eastAsia"/>
                <w:color w:val="000000"/>
                <w:kern w:val="0"/>
                <w:sz w:val="24"/>
                <w:lang w:bidi="ar"/>
              </w:rPr>
              <w:t>）第0</w:t>
            </w:r>
            <w:r w:rsidRPr="005C2551">
              <w:rPr>
                <w:rFonts w:asciiTheme="minorEastAsia" w:eastAsiaTheme="minorEastAsia" w:hAnsiTheme="minorEastAsia" w:cstheme="minorEastAsia"/>
                <w:color w:val="000000"/>
                <w:kern w:val="0"/>
                <w:sz w:val="24"/>
                <w:lang w:bidi="ar"/>
              </w:rPr>
              <w:t>679</w:t>
            </w:r>
            <w:r w:rsidRPr="005C2551">
              <w:rPr>
                <w:rFonts w:asciiTheme="minorEastAsia" w:eastAsiaTheme="minorEastAsia" w:hAnsiTheme="minorEastAsia" w:cstheme="minorEastAsia" w:hint="eastAsia"/>
                <w:color w:val="000000"/>
                <w:kern w:val="0"/>
                <w:sz w:val="24"/>
                <w:lang w:bidi="ar"/>
              </w:rPr>
              <w:t>号</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坐落</w:t>
            </w:r>
          </w:p>
        </w:tc>
        <w:tc>
          <w:tcPr>
            <w:tcW w:w="2978" w:type="dxa"/>
            <w:gridSpan w:val="4"/>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禹城市东环路西、</w:t>
            </w:r>
          </w:p>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文化路延长线</w:t>
            </w:r>
          </w:p>
        </w:tc>
        <w:tc>
          <w:tcPr>
            <w:tcW w:w="1700"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土地使用权人</w:t>
            </w:r>
          </w:p>
        </w:tc>
        <w:tc>
          <w:tcPr>
            <w:tcW w:w="2393" w:type="dxa"/>
            <w:gridSpan w:val="2"/>
            <w:tcBorders>
              <w:lef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w:t>
            </w:r>
          </w:p>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有限公司</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地类用途</w:t>
            </w:r>
          </w:p>
        </w:tc>
        <w:tc>
          <w:tcPr>
            <w:tcW w:w="2978" w:type="dxa"/>
            <w:gridSpan w:val="4"/>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工业用地</w:t>
            </w:r>
          </w:p>
        </w:tc>
        <w:tc>
          <w:tcPr>
            <w:tcW w:w="1700" w:type="dxa"/>
            <w:gridSpan w:val="3"/>
            <w:tcBorders>
              <w:left w:val="single" w:sz="4" w:space="0" w:color="auto"/>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使用权面积</w:t>
            </w:r>
          </w:p>
        </w:tc>
        <w:tc>
          <w:tcPr>
            <w:tcW w:w="2393" w:type="dxa"/>
            <w:gridSpan w:val="2"/>
            <w:tcBorders>
              <w:lef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10597㎡</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使用权类型</w:t>
            </w:r>
          </w:p>
        </w:tc>
        <w:tc>
          <w:tcPr>
            <w:tcW w:w="2978" w:type="dxa"/>
            <w:gridSpan w:val="4"/>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 xml:space="preserve">出让 </w:t>
            </w:r>
          </w:p>
        </w:tc>
        <w:tc>
          <w:tcPr>
            <w:tcW w:w="1700" w:type="dxa"/>
            <w:gridSpan w:val="3"/>
            <w:tcBorders>
              <w:left w:val="single" w:sz="4" w:space="0" w:color="auto"/>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终止日期</w:t>
            </w:r>
          </w:p>
        </w:tc>
        <w:tc>
          <w:tcPr>
            <w:tcW w:w="2393" w:type="dxa"/>
            <w:gridSpan w:val="2"/>
            <w:tcBorders>
              <w:lef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2060年3月9日</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土地使用权证号</w:t>
            </w:r>
          </w:p>
        </w:tc>
        <w:tc>
          <w:tcPr>
            <w:tcW w:w="7071" w:type="dxa"/>
            <w:gridSpan w:val="9"/>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禹国用（20</w:t>
            </w:r>
            <w:r w:rsidRPr="005C2551">
              <w:rPr>
                <w:rFonts w:asciiTheme="minorEastAsia" w:eastAsiaTheme="minorEastAsia" w:hAnsiTheme="minorEastAsia" w:cstheme="minorEastAsia"/>
                <w:color w:val="000000"/>
                <w:kern w:val="0"/>
                <w:sz w:val="24"/>
                <w:lang w:bidi="ar"/>
              </w:rPr>
              <w:t>11</w:t>
            </w:r>
            <w:r w:rsidRPr="005C2551">
              <w:rPr>
                <w:rFonts w:asciiTheme="minorEastAsia" w:eastAsiaTheme="minorEastAsia" w:hAnsiTheme="minorEastAsia" w:cstheme="minorEastAsia" w:hint="eastAsia"/>
                <w:color w:val="000000"/>
                <w:kern w:val="0"/>
                <w:sz w:val="24"/>
                <w:lang w:bidi="ar"/>
              </w:rPr>
              <w:t>）第0</w:t>
            </w:r>
            <w:r w:rsidRPr="005C2551">
              <w:rPr>
                <w:rFonts w:asciiTheme="minorEastAsia" w:eastAsiaTheme="minorEastAsia" w:hAnsiTheme="minorEastAsia" w:cstheme="minorEastAsia"/>
                <w:color w:val="000000"/>
                <w:kern w:val="0"/>
                <w:sz w:val="24"/>
                <w:lang w:bidi="ar"/>
              </w:rPr>
              <w:t>680</w:t>
            </w:r>
            <w:r w:rsidRPr="005C2551">
              <w:rPr>
                <w:rFonts w:asciiTheme="minorEastAsia" w:eastAsiaTheme="minorEastAsia" w:hAnsiTheme="minorEastAsia" w:cstheme="minorEastAsia" w:hint="eastAsia"/>
                <w:color w:val="000000"/>
                <w:kern w:val="0"/>
                <w:sz w:val="24"/>
                <w:lang w:bidi="ar"/>
              </w:rPr>
              <w:t>号</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坐落</w:t>
            </w:r>
          </w:p>
        </w:tc>
        <w:tc>
          <w:tcPr>
            <w:tcW w:w="2978" w:type="dxa"/>
            <w:gridSpan w:val="4"/>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禹城市东环路西、</w:t>
            </w:r>
          </w:p>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文化路延长线</w:t>
            </w:r>
          </w:p>
        </w:tc>
        <w:tc>
          <w:tcPr>
            <w:tcW w:w="1700" w:type="dxa"/>
            <w:gridSpan w:val="3"/>
            <w:tcBorders>
              <w:left w:val="single" w:sz="4" w:space="0" w:color="auto"/>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土地使用权人</w:t>
            </w:r>
          </w:p>
        </w:tc>
        <w:tc>
          <w:tcPr>
            <w:tcW w:w="2393" w:type="dxa"/>
            <w:gridSpan w:val="2"/>
            <w:tcBorders>
              <w:lef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w:t>
            </w:r>
          </w:p>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有限公司</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地类用途</w:t>
            </w:r>
          </w:p>
        </w:tc>
        <w:tc>
          <w:tcPr>
            <w:tcW w:w="2978" w:type="dxa"/>
            <w:gridSpan w:val="4"/>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工业用地</w:t>
            </w:r>
          </w:p>
        </w:tc>
        <w:tc>
          <w:tcPr>
            <w:tcW w:w="1700" w:type="dxa"/>
            <w:gridSpan w:val="3"/>
            <w:tcBorders>
              <w:left w:val="single" w:sz="4" w:space="0" w:color="auto"/>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使用权面积</w:t>
            </w:r>
          </w:p>
        </w:tc>
        <w:tc>
          <w:tcPr>
            <w:tcW w:w="2393" w:type="dxa"/>
            <w:gridSpan w:val="2"/>
            <w:tcBorders>
              <w:lef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9427㎡</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使用权类型</w:t>
            </w:r>
          </w:p>
        </w:tc>
        <w:tc>
          <w:tcPr>
            <w:tcW w:w="2978" w:type="dxa"/>
            <w:gridSpan w:val="4"/>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 xml:space="preserve">出让 </w:t>
            </w:r>
          </w:p>
        </w:tc>
        <w:tc>
          <w:tcPr>
            <w:tcW w:w="1700" w:type="dxa"/>
            <w:gridSpan w:val="3"/>
            <w:tcBorders>
              <w:left w:val="single" w:sz="4" w:space="0" w:color="auto"/>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终止日期</w:t>
            </w:r>
          </w:p>
        </w:tc>
        <w:tc>
          <w:tcPr>
            <w:tcW w:w="2393" w:type="dxa"/>
            <w:gridSpan w:val="2"/>
            <w:tcBorders>
              <w:lef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2060年3月9日</w:t>
            </w:r>
          </w:p>
        </w:tc>
      </w:tr>
      <w:tr w:rsidR="00924A55" w:rsidRPr="005C2551" w:rsidTr="000D7BFB">
        <w:trPr>
          <w:trHeight w:val="499"/>
          <w:jc w:val="center"/>
        </w:trPr>
        <w:tc>
          <w:tcPr>
            <w:tcW w:w="9040" w:type="dxa"/>
            <w:gridSpan w:val="11"/>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b/>
                <w:color w:val="000000"/>
                <w:kern w:val="0"/>
                <w:sz w:val="24"/>
                <w:lang w:bidi="ar"/>
              </w:rPr>
            </w:pPr>
            <w:r w:rsidRPr="005C2551">
              <w:rPr>
                <w:rFonts w:asciiTheme="minorEastAsia" w:eastAsiaTheme="minorEastAsia" w:hAnsiTheme="minorEastAsia" w:cstheme="minorEastAsia" w:hint="eastAsia"/>
                <w:b/>
                <w:color w:val="000000"/>
                <w:kern w:val="0"/>
                <w:sz w:val="24"/>
                <w:lang w:bidi="ar"/>
              </w:rPr>
              <w:t>②</w:t>
            </w:r>
            <w:proofErr w:type="gramStart"/>
            <w:r w:rsidRPr="005C2551">
              <w:rPr>
                <w:rFonts w:asciiTheme="minorEastAsia" w:eastAsiaTheme="minorEastAsia" w:hAnsiTheme="minorEastAsia" w:cstheme="minorEastAsia" w:hint="eastAsia"/>
                <w:b/>
                <w:color w:val="000000"/>
                <w:kern w:val="0"/>
                <w:sz w:val="24"/>
                <w:lang w:bidi="ar"/>
              </w:rPr>
              <w:t>证载房屋</w:t>
            </w:r>
            <w:proofErr w:type="gramEnd"/>
            <w:r w:rsidRPr="005C2551">
              <w:rPr>
                <w:rFonts w:asciiTheme="minorEastAsia" w:eastAsiaTheme="minorEastAsia" w:hAnsiTheme="minorEastAsia" w:cstheme="minorEastAsia"/>
                <w:b/>
                <w:color w:val="000000"/>
                <w:kern w:val="0"/>
                <w:sz w:val="24"/>
                <w:lang w:bidi="ar"/>
              </w:rPr>
              <w:t>登记</w:t>
            </w:r>
            <w:r w:rsidRPr="005C2551">
              <w:rPr>
                <w:rFonts w:asciiTheme="minorEastAsia" w:eastAsiaTheme="minorEastAsia" w:hAnsiTheme="minorEastAsia" w:cstheme="minorEastAsia" w:hint="eastAsia"/>
                <w:b/>
                <w:color w:val="000000"/>
                <w:kern w:val="0"/>
                <w:sz w:val="24"/>
                <w:lang w:bidi="ar"/>
              </w:rPr>
              <w:t>状况</w:t>
            </w:r>
          </w:p>
        </w:tc>
      </w:tr>
      <w:tr w:rsidR="00924A55" w:rsidRPr="005C2551" w:rsidTr="000D7BFB">
        <w:trPr>
          <w:trHeight w:val="499"/>
          <w:jc w:val="center"/>
        </w:trPr>
        <w:tc>
          <w:tcPr>
            <w:tcW w:w="2962"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lastRenderedPageBreak/>
              <w:t>产权证</w:t>
            </w:r>
            <w:r w:rsidRPr="005C2551">
              <w:rPr>
                <w:rFonts w:asciiTheme="minorEastAsia" w:eastAsiaTheme="minorEastAsia" w:hAnsiTheme="minorEastAsia" w:cstheme="minorEastAsia"/>
                <w:sz w:val="24"/>
              </w:rPr>
              <w:t>号</w:t>
            </w:r>
          </w:p>
        </w:tc>
        <w:tc>
          <w:tcPr>
            <w:tcW w:w="6078" w:type="dxa"/>
            <w:gridSpan w:val="8"/>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0035343、003534</w:t>
            </w:r>
            <w:r w:rsidRPr="005C2551">
              <w:rPr>
                <w:rFonts w:asciiTheme="minorEastAsia" w:eastAsiaTheme="minorEastAsia" w:hAnsiTheme="minorEastAsia" w:cstheme="minorEastAsia"/>
                <w:sz w:val="24"/>
              </w:rPr>
              <w:t>4</w:t>
            </w:r>
            <w:r w:rsidRPr="005C2551">
              <w:rPr>
                <w:rFonts w:asciiTheme="minorEastAsia" w:eastAsiaTheme="minorEastAsia" w:hAnsiTheme="minorEastAsia" w:cstheme="minorEastAsia" w:hint="eastAsia"/>
                <w:sz w:val="24"/>
              </w:rPr>
              <w:t>、003534</w:t>
            </w:r>
            <w:r w:rsidRPr="005C2551">
              <w:rPr>
                <w:rFonts w:asciiTheme="minorEastAsia" w:eastAsiaTheme="minorEastAsia" w:hAnsiTheme="minorEastAsia" w:cstheme="minorEastAsia"/>
                <w:sz w:val="24"/>
              </w:rPr>
              <w:t>5</w:t>
            </w:r>
            <w:r w:rsidRPr="005C2551">
              <w:rPr>
                <w:rFonts w:asciiTheme="minorEastAsia" w:eastAsiaTheme="minorEastAsia" w:hAnsiTheme="minorEastAsia" w:cstheme="minorEastAsia" w:hint="eastAsia"/>
                <w:sz w:val="24"/>
              </w:rPr>
              <w:t>、003534</w:t>
            </w:r>
            <w:r w:rsidRPr="005C2551">
              <w:rPr>
                <w:rFonts w:asciiTheme="minorEastAsia" w:eastAsiaTheme="minorEastAsia" w:hAnsiTheme="minorEastAsia" w:cstheme="minorEastAsia"/>
                <w:sz w:val="24"/>
              </w:rPr>
              <w:t>6</w:t>
            </w:r>
            <w:r w:rsidRPr="005C2551">
              <w:rPr>
                <w:rFonts w:asciiTheme="minorEastAsia" w:eastAsiaTheme="minorEastAsia" w:hAnsiTheme="minorEastAsia" w:cstheme="minorEastAsia" w:hint="eastAsia"/>
                <w:sz w:val="24"/>
              </w:rPr>
              <w:t>、003534</w:t>
            </w:r>
            <w:r w:rsidRPr="005C2551">
              <w:rPr>
                <w:rFonts w:asciiTheme="minorEastAsia" w:eastAsiaTheme="minorEastAsia" w:hAnsiTheme="minorEastAsia" w:cstheme="minorEastAsia"/>
                <w:sz w:val="24"/>
              </w:rPr>
              <w:t>7</w:t>
            </w:r>
            <w:r w:rsidRPr="005C2551">
              <w:rPr>
                <w:rFonts w:asciiTheme="minorEastAsia" w:eastAsiaTheme="minorEastAsia" w:hAnsiTheme="minorEastAsia" w:cstheme="minorEastAsia" w:hint="eastAsia"/>
                <w:sz w:val="24"/>
              </w:rPr>
              <w:t>、003534</w:t>
            </w:r>
            <w:r w:rsidRPr="005C2551">
              <w:rPr>
                <w:rFonts w:asciiTheme="minorEastAsia" w:eastAsiaTheme="minorEastAsia" w:hAnsiTheme="minorEastAsia" w:cstheme="minorEastAsia"/>
                <w:sz w:val="24"/>
              </w:rPr>
              <w:t>8</w:t>
            </w:r>
            <w:r w:rsidRPr="005C2551">
              <w:rPr>
                <w:rFonts w:asciiTheme="minorEastAsia" w:eastAsiaTheme="minorEastAsia" w:hAnsiTheme="minorEastAsia" w:cstheme="minorEastAsia" w:hint="eastAsia"/>
                <w:sz w:val="24"/>
              </w:rPr>
              <w:t>、003534</w:t>
            </w:r>
            <w:r w:rsidRPr="005C2551">
              <w:rPr>
                <w:rFonts w:asciiTheme="minorEastAsia" w:eastAsiaTheme="minorEastAsia" w:hAnsiTheme="minorEastAsia" w:cstheme="minorEastAsia"/>
                <w:sz w:val="24"/>
              </w:rPr>
              <w:t>9</w:t>
            </w:r>
            <w:r w:rsidRPr="005C2551">
              <w:rPr>
                <w:rFonts w:asciiTheme="minorEastAsia" w:eastAsiaTheme="minorEastAsia" w:hAnsiTheme="minorEastAsia" w:cstheme="minorEastAsia" w:hint="eastAsia"/>
                <w:sz w:val="24"/>
              </w:rPr>
              <w:t>、0035350、00353</w:t>
            </w:r>
            <w:r w:rsidRPr="005C2551">
              <w:rPr>
                <w:rFonts w:asciiTheme="minorEastAsia" w:eastAsiaTheme="minorEastAsia" w:hAnsiTheme="minorEastAsia" w:cstheme="minorEastAsia"/>
                <w:sz w:val="24"/>
              </w:rPr>
              <w:t>51</w:t>
            </w:r>
          </w:p>
        </w:tc>
      </w:tr>
      <w:tr w:rsidR="00924A55" w:rsidRPr="005C2551" w:rsidTr="000D7BFB">
        <w:trPr>
          <w:trHeight w:val="499"/>
          <w:jc w:val="center"/>
        </w:trPr>
        <w:tc>
          <w:tcPr>
            <w:tcW w:w="2962"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产权人</w:t>
            </w:r>
          </w:p>
        </w:tc>
        <w:tc>
          <w:tcPr>
            <w:tcW w:w="6078" w:type="dxa"/>
            <w:gridSpan w:val="8"/>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禹城市华信工贸有限公司</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幢号</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设计/实际用途</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房屋结构</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总层数</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建筑面积（㎡）</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高度（m）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2434.10</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h:6.75m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w:t>
            </w:r>
            <w:proofErr w:type="gramStart"/>
            <w:r w:rsidRPr="005C2551">
              <w:rPr>
                <w:rFonts w:asciiTheme="minorEastAsia" w:eastAsiaTheme="minorEastAsia" w:hAnsiTheme="minorEastAsia" w:cstheme="minorEastAsia" w:hint="eastAsia"/>
                <w:sz w:val="24"/>
              </w:rPr>
              <w:t>门岗房</w:t>
            </w:r>
            <w:proofErr w:type="gramEnd"/>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43.20</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h:3.52m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1642.85</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h:5.75m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1971.85</w:t>
            </w:r>
          </w:p>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（实测面积）</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h:5.3</w:t>
            </w:r>
            <w:r w:rsidRPr="005C2551">
              <w:rPr>
                <w:rFonts w:asciiTheme="minorEastAsia" w:eastAsiaTheme="minorEastAsia" w:hAnsiTheme="minorEastAsia" w:cstheme="minorEastAsia"/>
                <w:sz w:val="24"/>
              </w:rPr>
              <w:t>0</w:t>
            </w:r>
            <w:r w:rsidRPr="005C2551">
              <w:rPr>
                <w:rFonts w:asciiTheme="minorEastAsia" w:eastAsiaTheme="minorEastAsia" w:hAnsiTheme="minorEastAsia" w:cstheme="minorEastAsia" w:hint="eastAsia"/>
                <w:sz w:val="24"/>
              </w:rPr>
              <w:t>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工业/车间</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1400.12</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h:5.40m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6</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工业/办公楼</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1282.69</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h:10.57m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工业/车库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45.68</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h:2.71m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工业/办公室</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568.60</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h:6.76m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工业/配电房</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34.51</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h:4.57m</w:t>
            </w:r>
          </w:p>
        </w:tc>
      </w:tr>
      <w:tr w:rsidR="00924A55" w:rsidRPr="005C2551" w:rsidTr="000D7BFB">
        <w:trPr>
          <w:trHeight w:val="499"/>
          <w:jc w:val="center"/>
        </w:trPr>
        <w:tc>
          <w:tcPr>
            <w:tcW w:w="9040" w:type="dxa"/>
            <w:gridSpan w:val="11"/>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b/>
                <w:sz w:val="24"/>
              </w:rPr>
              <w:t>（2）无证房屋基本</w:t>
            </w:r>
            <w:r w:rsidRPr="005C2551">
              <w:rPr>
                <w:rFonts w:asciiTheme="minorEastAsia" w:eastAsiaTheme="minorEastAsia" w:hAnsiTheme="minorEastAsia" w:cstheme="minorEastAsia" w:hint="eastAsia"/>
                <w:b/>
                <w:bCs/>
                <w:sz w:val="24"/>
              </w:rPr>
              <w:t>状况</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房号</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实际用途</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sz w:val="24"/>
              </w:rPr>
              <w:t>房屋结构</w:t>
            </w:r>
          </w:p>
        </w:tc>
        <w:tc>
          <w:tcPr>
            <w:tcW w:w="1415" w:type="dxa"/>
            <w:gridSpan w:val="3"/>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总层数</w:t>
            </w:r>
          </w:p>
        </w:tc>
        <w:tc>
          <w:tcPr>
            <w:tcW w:w="1985" w:type="dxa"/>
            <w:gridSpan w:val="3"/>
            <w:tcBorders>
              <w:righ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建筑面积（㎡）</w:t>
            </w:r>
          </w:p>
        </w:tc>
        <w:tc>
          <w:tcPr>
            <w:tcW w:w="1260" w:type="dxa"/>
            <w:tcBorders>
              <w:left w:val="single" w:sz="4" w:space="0" w:color="auto"/>
            </w:tcBorders>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高度（m）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食堂</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钢结构</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153.76</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h:5.4m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2</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47.36</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h:4.86m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3</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78.31</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h:4.86m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4</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70.07</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h:4.86m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5</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99.24</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h:4.86m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6</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47.48</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h:4.86m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7</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129.87</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h:6.73m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8</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105.38</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h:3.07m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9</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56.13</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h:3.42m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10</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14.89</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h:3.46m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11</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122.13</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h:3.46m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12</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简易房</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3.62</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h:2.1m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lastRenderedPageBreak/>
              <w:t>13</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厕所</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23.2</w:t>
            </w:r>
            <w:r w:rsidRPr="005C2551">
              <w:rPr>
                <w:rFonts w:asciiTheme="minorEastAsia" w:eastAsiaTheme="minorEastAsia" w:hAnsiTheme="minorEastAsia" w:cstheme="minorEastAsia"/>
                <w:sz w:val="24"/>
              </w:rPr>
              <w:t>0</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h:2.53m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14</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机房</w:t>
            </w:r>
          </w:p>
        </w:tc>
        <w:tc>
          <w:tcPr>
            <w:tcW w:w="1418" w:type="dxa"/>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141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1层</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83.51</w:t>
            </w:r>
          </w:p>
        </w:tc>
        <w:tc>
          <w:tcPr>
            <w:tcW w:w="1260" w:type="dxa"/>
            <w:tcBorders>
              <w:lef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h:3.57m</w:t>
            </w:r>
          </w:p>
        </w:tc>
      </w:tr>
      <w:tr w:rsidR="00924A55" w:rsidRPr="005C2551" w:rsidTr="000D7BFB">
        <w:trPr>
          <w:trHeight w:val="499"/>
          <w:jc w:val="center"/>
        </w:trPr>
        <w:tc>
          <w:tcPr>
            <w:tcW w:w="9040" w:type="dxa"/>
            <w:gridSpan w:val="11"/>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b/>
                <w:sz w:val="24"/>
              </w:rPr>
              <w:t>（3）地上</w:t>
            </w:r>
            <w:r w:rsidRPr="005C2551">
              <w:rPr>
                <w:rFonts w:asciiTheme="minorEastAsia" w:eastAsiaTheme="minorEastAsia" w:hAnsiTheme="minorEastAsia" w:cstheme="minorEastAsia" w:hint="eastAsia"/>
                <w:b/>
                <w:bCs/>
                <w:sz w:val="24"/>
              </w:rPr>
              <w:t>附属物基本状况</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 xml:space="preserve">序号 </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项目名称</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单位</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工程量</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备注</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电动门</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11.62</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h:1.6m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2</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w:t>
            </w:r>
            <w:proofErr w:type="gramStart"/>
            <w:r w:rsidRPr="005C2551">
              <w:rPr>
                <w:rFonts w:asciiTheme="minorEastAsia" w:eastAsiaTheme="minorEastAsia" w:hAnsiTheme="minorEastAsia" w:cstheme="minorEastAsia" w:hint="eastAsia"/>
                <w:sz w:val="24"/>
              </w:rPr>
              <w:t>南侧)</w:t>
            </w:r>
            <w:proofErr w:type="gramEnd"/>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159.83</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h:2.5m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3</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砖围墙(西侧)</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69.09</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h:2.5m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4</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罗马柱围墙</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253.69</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h:2.3m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5</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铁艺围墙</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23.69</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h:2.1m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6</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宣传栏</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2.56</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h:2.2m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7</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水泥地面</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4378.53</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8</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红砖地面</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354.6</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9</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棚1</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361.51</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h:2.3m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10</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棚2</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159.75</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h:2.35m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11</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棚3</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856.41</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h:5.4m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12</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棚4</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5.85</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h:3.1m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13</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棚5</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26.41</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h:4.36m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14</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葡萄架</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204.7</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15</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形象墙</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m³</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9.2</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h:2.14m</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16</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景观石</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块</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16.95m³</w:t>
            </w: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17</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8.5</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w:t>
            </w:r>
            <w:r w:rsidRPr="005C2551">
              <w:rPr>
                <w:rFonts w:asciiTheme="minorEastAsia" w:eastAsiaTheme="minorEastAsia" w:hAnsiTheme="minorEastAsia" w:cstheme="minorEastAsia"/>
                <w:color w:val="000000"/>
                <w:kern w:val="0"/>
                <w:sz w:val="24"/>
                <w:lang w:bidi="ar"/>
              </w:rPr>
              <w:t>8</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16.4</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p>
        </w:tc>
      </w:tr>
      <w:tr w:rsidR="00924A55" w:rsidRPr="005C2551" w:rsidTr="000D7BFB">
        <w:trPr>
          <w:trHeight w:val="499"/>
          <w:jc w:val="center"/>
        </w:trPr>
        <w:tc>
          <w:tcPr>
            <w:tcW w:w="1117" w:type="dxa"/>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w:t>
            </w:r>
            <w:r w:rsidRPr="005C2551">
              <w:rPr>
                <w:rFonts w:asciiTheme="minorEastAsia" w:eastAsiaTheme="minorEastAsia" w:hAnsiTheme="minorEastAsia" w:cstheme="minorEastAsia"/>
                <w:color w:val="000000"/>
                <w:kern w:val="0"/>
                <w:sz w:val="24"/>
                <w:lang w:bidi="ar"/>
              </w:rPr>
              <w:t>9</w:t>
            </w:r>
          </w:p>
        </w:tc>
        <w:tc>
          <w:tcPr>
            <w:tcW w:w="1845"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树木</w:t>
            </w:r>
          </w:p>
        </w:tc>
        <w:tc>
          <w:tcPr>
            <w:tcW w:w="1557" w:type="dxa"/>
            <w:gridSpan w:val="2"/>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棵</w:t>
            </w:r>
          </w:p>
        </w:tc>
        <w:tc>
          <w:tcPr>
            <w:tcW w:w="1985" w:type="dxa"/>
            <w:gridSpan w:val="3"/>
            <w:tcBorders>
              <w:right w:val="single" w:sz="4" w:space="0" w:color="auto"/>
            </w:tcBorders>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53</w:t>
            </w:r>
          </w:p>
        </w:tc>
        <w:tc>
          <w:tcPr>
            <w:tcW w:w="2536" w:type="dxa"/>
            <w:gridSpan w:val="3"/>
            <w:shd w:val="clear" w:color="auto" w:fill="auto"/>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法桐、冬青、龙爪槐、柿子树</w:t>
            </w:r>
          </w:p>
        </w:tc>
      </w:tr>
      <w:tr w:rsidR="00924A55" w:rsidRPr="005C2551" w:rsidTr="000D7BFB">
        <w:trPr>
          <w:trHeight w:val="499"/>
          <w:jc w:val="center"/>
        </w:trPr>
        <w:tc>
          <w:tcPr>
            <w:tcW w:w="1969" w:type="dxa"/>
            <w:gridSpan w:val="2"/>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宋体" w:hint="eastAsia"/>
                <w:b/>
                <w:bCs/>
                <w:color w:val="000000"/>
                <w:kern w:val="0"/>
                <w:sz w:val="24"/>
              </w:rPr>
              <w:t>（4）</w:t>
            </w:r>
            <w:r w:rsidRPr="005C2551">
              <w:rPr>
                <w:rFonts w:asciiTheme="minorEastAsia" w:eastAsiaTheme="minorEastAsia" w:hAnsiTheme="minorEastAsia" w:cstheme="minorEastAsia" w:hint="eastAsia"/>
                <w:b/>
                <w:bCs/>
                <w:color w:val="000000"/>
                <w:kern w:val="0"/>
                <w:sz w:val="24"/>
              </w:rPr>
              <w:t>抵押登记信息</w:t>
            </w:r>
          </w:p>
        </w:tc>
        <w:tc>
          <w:tcPr>
            <w:tcW w:w="7071" w:type="dxa"/>
            <w:gridSpan w:val="9"/>
            <w:shd w:val="clear" w:color="auto" w:fill="auto"/>
            <w:vAlign w:val="center"/>
          </w:tcPr>
          <w:p w:rsidR="00924A55" w:rsidRPr="005C2551" w:rsidRDefault="00924A55" w:rsidP="0008440F">
            <w:pPr>
              <w:widowControl/>
              <w:jc w:val="left"/>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抵押权人：山东禹城农村商业银行股份有限公司，抵押人：禹城市华信工贸有限公司，权利种类：最高额抵押权，权利范围：按合同约定，</w:t>
            </w:r>
            <w:r w:rsidR="0008440F" w:rsidRPr="005C2551">
              <w:rPr>
                <w:rFonts w:asciiTheme="minorEastAsia" w:eastAsiaTheme="minorEastAsia" w:hAnsiTheme="minorEastAsia" w:cstheme="minorEastAsia" w:hint="eastAsia"/>
                <w:sz w:val="24"/>
              </w:rPr>
              <w:t>债权确定时间：</w:t>
            </w:r>
            <w:r w:rsidRPr="005C2551">
              <w:rPr>
                <w:rFonts w:asciiTheme="minorEastAsia" w:eastAsiaTheme="minorEastAsia" w:hAnsiTheme="minorEastAsia" w:cstheme="minorEastAsia" w:hint="eastAsia"/>
                <w:sz w:val="24"/>
              </w:rPr>
              <w:t>2</w:t>
            </w:r>
            <w:r w:rsidRPr="005C2551">
              <w:rPr>
                <w:rFonts w:asciiTheme="minorEastAsia" w:eastAsiaTheme="minorEastAsia" w:hAnsiTheme="minorEastAsia" w:cstheme="minorEastAsia"/>
                <w:sz w:val="24"/>
              </w:rPr>
              <w:t>015-11-11</w:t>
            </w:r>
            <w:r w:rsidR="0008440F" w:rsidRPr="005C2551">
              <w:rPr>
                <w:rFonts w:asciiTheme="minorEastAsia" w:eastAsiaTheme="minorEastAsia" w:hAnsiTheme="minorEastAsia" w:cstheme="minorEastAsia" w:hint="eastAsia"/>
                <w:sz w:val="24"/>
              </w:rPr>
              <w:t>至</w:t>
            </w:r>
            <w:r w:rsidRPr="005C2551">
              <w:rPr>
                <w:rFonts w:asciiTheme="minorEastAsia" w:eastAsiaTheme="minorEastAsia" w:hAnsiTheme="minorEastAsia" w:cstheme="minorEastAsia" w:hint="eastAsia"/>
                <w:sz w:val="24"/>
              </w:rPr>
              <w:t>2</w:t>
            </w:r>
            <w:r w:rsidRPr="005C2551">
              <w:rPr>
                <w:rFonts w:asciiTheme="minorEastAsia" w:eastAsiaTheme="minorEastAsia" w:hAnsiTheme="minorEastAsia" w:cstheme="minorEastAsia"/>
                <w:sz w:val="24"/>
              </w:rPr>
              <w:t>018-11-10。</w:t>
            </w:r>
          </w:p>
        </w:tc>
      </w:tr>
      <w:tr w:rsidR="00924A55" w:rsidRPr="005C2551" w:rsidTr="000D7BFB">
        <w:trPr>
          <w:trHeight w:val="1215"/>
          <w:jc w:val="center"/>
        </w:trPr>
        <w:tc>
          <w:tcPr>
            <w:tcW w:w="1969" w:type="dxa"/>
            <w:gridSpan w:val="2"/>
            <w:shd w:val="clear" w:color="auto" w:fill="auto"/>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宋体" w:hint="eastAsia"/>
                <w:b/>
                <w:bCs/>
                <w:color w:val="000000"/>
                <w:kern w:val="0"/>
                <w:sz w:val="24"/>
              </w:rPr>
              <w:t>（5）</w:t>
            </w:r>
            <w:r w:rsidRPr="005C2551">
              <w:rPr>
                <w:rFonts w:asciiTheme="minorEastAsia" w:eastAsiaTheme="minorEastAsia" w:hAnsiTheme="minorEastAsia" w:cstheme="minorEastAsia" w:hint="eastAsia"/>
                <w:b/>
                <w:bCs/>
                <w:color w:val="000000"/>
                <w:kern w:val="0"/>
                <w:sz w:val="24"/>
              </w:rPr>
              <w:t>查封登记信息</w:t>
            </w:r>
          </w:p>
        </w:tc>
        <w:tc>
          <w:tcPr>
            <w:tcW w:w="7071" w:type="dxa"/>
            <w:gridSpan w:val="9"/>
            <w:shd w:val="clear" w:color="auto" w:fill="auto"/>
            <w:vAlign w:val="center"/>
          </w:tcPr>
          <w:p w:rsidR="00924A55" w:rsidRPr="005C2551" w:rsidRDefault="00924A55" w:rsidP="000D7BFB">
            <w:pPr>
              <w:widowControl/>
              <w:jc w:val="left"/>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查封机关：禹城市人民法院，查封编号：（2</w:t>
            </w:r>
            <w:r w:rsidRPr="005C2551">
              <w:rPr>
                <w:rFonts w:asciiTheme="minorEastAsia" w:eastAsiaTheme="minorEastAsia" w:hAnsiTheme="minorEastAsia" w:cstheme="minorEastAsia"/>
                <w:color w:val="000000"/>
                <w:kern w:val="0"/>
                <w:sz w:val="24"/>
                <w:lang w:bidi="ar"/>
              </w:rPr>
              <w:t>023</w:t>
            </w:r>
            <w:r w:rsidRPr="005C2551">
              <w:rPr>
                <w:rFonts w:asciiTheme="minorEastAsia" w:eastAsiaTheme="minorEastAsia" w:hAnsiTheme="minorEastAsia" w:cstheme="minorEastAsia" w:hint="eastAsia"/>
                <w:color w:val="000000"/>
                <w:kern w:val="0"/>
                <w:sz w:val="24"/>
                <w:lang w:bidi="ar"/>
              </w:rPr>
              <w:t>）鲁1</w:t>
            </w:r>
            <w:r w:rsidRPr="005C2551">
              <w:rPr>
                <w:rFonts w:asciiTheme="minorEastAsia" w:eastAsiaTheme="minorEastAsia" w:hAnsiTheme="minorEastAsia" w:cstheme="minorEastAsia"/>
                <w:color w:val="000000"/>
                <w:kern w:val="0"/>
                <w:sz w:val="24"/>
                <w:lang w:bidi="ar"/>
              </w:rPr>
              <w:t>482执</w:t>
            </w:r>
            <w:proofErr w:type="gramStart"/>
            <w:r w:rsidRPr="005C2551">
              <w:rPr>
                <w:rFonts w:asciiTheme="minorEastAsia" w:eastAsiaTheme="minorEastAsia" w:hAnsiTheme="minorEastAsia" w:cstheme="minorEastAsia" w:hint="eastAsia"/>
                <w:color w:val="000000"/>
                <w:kern w:val="0"/>
                <w:sz w:val="24"/>
                <w:lang w:bidi="ar"/>
              </w:rPr>
              <w:t>恢</w:t>
            </w:r>
            <w:proofErr w:type="gramEnd"/>
            <w:r w:rsidRPr="005C2551">
              <w:rPr>
                <w:rFonts w:asciiTheme="minorEastAsia" w:eastAsiaTheme="minorEastAsia" w:hAnsiTheme="minorEastAsia" w:cstheme="minorEastAsia" w:hint="eastAsia"/>
                <w:color w:val="000000"/>
                <w:kern w:val="0"/>
                <w:sz w:val="24"/>
                <w:lang w:bidi="ar"/>
              </w:rPr>
              <w:t>5</w:t>
            </w:r>
            <w:r w:rsidRPr="005C2551">
              <w:rPr>
                <w:rFonts w:asciiTheme="minorEastAsia" w:eastAsiaTheme="minorEastAsia" w:hAnsiTheme="minorEastAsia" w:cstheme="minorEastAsia"/>
                <w:color w:val="000000"/>
                <w:kern w:val="0"/>
                <w:sz w:val="24"/>
                <w:lang w:bidi="ar"/>
              </w:rPr>
              <w:t>16号，查封期限：</w:t>
            </w:r>
            <w:r w:rsidRPr="005C2551">
              <w:rPr>
                <w:rFonts w:asciiTheme="minorEastAsia" w:eastAsiaTheme="minorEastAsia" w:hAnsiTheme="minorEastAsia" w:cstheme="minorEastAsia" w:hint="eastAsia"/>
                <w:color w:val="000000"/>
                <w:kern w:val="0"/>
                <w:sz w:val="24"/>
                <w:lang w:bidi="ar"/>
              </w:rPr>
              <w:t>2</w:t>
            </w:r>
            <w:r w:rsidRPr="005C2551">
              <w:rPr>
                <w:rFonts w:asciiTheme="minorEastAsia" w:eastAsiaTheme="minorEastAsia" w:hAnsiTheme="minorEastAsia" w:cstheme="minorEastAsia"/>
                <w:color w:val="000000"/>
                <w:kern w:val="0"/>
                <w:sz w:val="24"/>
                <w:lang w:bidi="ar"/>
              </w:rPr>
              <w:t>023.2.13-2026.2.12。</w:t>
            </w:r>
            <w:r w:rsidRPr="005C2551">
              <w:rPr>
                <w:rFonts w:asciiTheme="minorEastAsia" w:eastAsiaTheme="minorEastAsia" w:hAnsiTheme="minorEastAsia" w:cstheme="minorEastAsia" w:hint="eastAsia"/>
                <w:color w:val="000000"/>
                <w:kern w:val="0"/>
                <w:sz w:val="24"/>
                <w:lang w:bidi="ar"/>
              </w:rPr>
              <w:t>申请</w:t>
            </w:r>
            <w:r w:rsidRPr="005C2551">
              <w:rPr>
                <w:rFonts w:asciiTheme="minorEastAsia" w:eastAsiaTheme="minorEastAsia" w:hAnsiTheme="minorEastAsia" w:cstheme="minorEastAsia"/>
                <w:color w:val="000000"/>
                <w:kern w:val="0"/>
                <w:sz w:val="24"/>
                <w:lang w:bidi="ar"/>
              </w:rPr>
              <w:t>人：</w:t>
            </w:r>
            <w:r w:rsidRPr="005C2551">
              <w:rPr>
                <w:rFonts w:asciiTheme="minorEastAsia" w:eastAsiaTheme="minorEastAsia" w:hAnsiTheme="minorEastAsia" w:cstheme="minorEastAsia" w:hint="eastAsia"/>
                <w:sz w:val="24"/>
              </w:rPr>
              <w:t>山东禹城农村商业银行股份有限公司。</w:t>
            </w:r>
          </w:p>
        </w:tc>
      </w:tr>
    </w:tbl>
    <w:p w:rsidR="00870950" w:rsidRDefault="001A4008">
      <w:pPr>
        <w:snapToGrid w:val="0"/>
        <w:spacing w:line="560" w:lineRule="exact"/>
        <w:ind w:firstLineChars="200" w:firstLine="560"/>
        <w:rPr>
          <w:rFonts w:ascii="宋体" w:hAnsi="宋体" w:cs="宋体"/>
          <w:color w:val="000000"/>
          <w:sz w:val="28"/>
          <w:lang w:val="zh-CN"/>
        </w:rPr>
      </w:pPr>
      <w:r>
        <w:rPr>
          <w:rFonts w:ascii="宋体" w:hAnsi="宋体" w:cs="宋体" w:hint="eastAsia"/>
          <w:color w:val="000000"/>
          <w:sz w:val="28"/>
          <w:lang w:val="zh-CN"/>
        </w:rPr>
        <w:lastRenderedPageBreak/>
        <w:t>6、他项权利</w:t>
      </w:r>
      <w:r>
        <w:rPr>
          <w:rFonts w:ascii="宋体" w:hAnsi="宋体" w:cs="宋体"/>
          <w:color w:val="000000"/>
          <w:sz w:val="28"/>
          <w:lang w:val="zh-CN"/>
        </w:rPr>
        <w:t>及司法限制状况：</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依据估价委托人</w:t>
      </w:r>
      <w:r w:rsidRPr="00C135A4">
        <w:rPr>
          <w:rFonts w:ascii="宋体" w:hAnsi="宋体" w:cs="宋体"/>
          <w:color w:val="000000"/>
          <w:sz w:val="28"/>
          <w:lang w:val="zh-CN"/>
        </w:rPr>
        <w:t>提供的资料</w:t>
      </w:r>
      <w:r w:rsidRPr="00C135A4">
        <w:rPr>
          <w:rFonts w:ascii="宋体" w:hAnsi="宋体" w:cs="宋体" w:hint="eastAsia"/>
          <w:color w:val="000000"/>
          <w:sz w:val="28"/>
          <w:lang w:val="zh-CN"/>
        </w:rPr>
        <w:t>（详见</w:t>
      </w:r>
      <w:r w:rsidRPr="00C135A4">
        <w:rPr>
          <w:rFonts w:ascii="宋体" w:hAnsi="宋体" w:cs="宋体"/>
          <w:color w:val="000000"/>
          <w:sz w:val="28"/>
          <w:lang w:val="zh-CN"/>
        </w:rPr>
        <w:t>上表</w:t>
      </w:r>
      <w:r w:rsidRPr="00C135A4">
        <w:rPr>
          <w:rFonts w:ascii="宋体" w:hAnsi="宋体" w:cs="宋体" w:hint="eastAsia"/>
          <w:color w:val="000000"/>
          <w:sz w:val="28"/>
          <w:lang w:val="zh-CN"/>
        </w:rPr>
        <w:t>）</w:t>
      </w:r>
      <w:r w:rsidRPr="00C135A4">
        <w:rPr>
          <w:rFonts w:ascii="宋体" w:hAnsi="宋体" w:cs="宋体"/>
          <w:color w:val="000000"/>
          <w:sz w:val="28"/>
          <w:lang w:val="zh-CN"/>
        </w:rPr>
        <w:t>，估价对象</w:t>
      </w:r>
      <w:r w:rsidRPr="00C135A4">
        <w:rPr>
          <w:rFonts w:ascii="宋体" w:hAnsi="宋体" w:cs="宋体" w:hint="eastAsia"/>
          <w:color w:val="000000"/>
          <w:sz w:val="28"/>
          <w:lang w:val="zh-CN"/>
        </w:rPr>
        <w:t>存在</w:t>
      </w:r>
      <w:r w:rsidR="0008440F">
        <w:rPr>
          <w:rFonts w:ascii="宋体" w:hAnsi="宋体" w:cs="宋体" w:hint="eastAsia"/>
          <w:color w:val="000000"/>
          <w:sz w:val="28"/>
          <w:lang w:val="zh-CN"/>
        </w:rPr>
        <w:t>抵押</w:t>
      </w:r>
      <w:r w:rsidR="0008440F">
        <w:rPr>
          <w:rFonts w:ascii="宋体" w:hAnsi="宋体" w:cs="宋体"/>
          <w:color w:val="000000"/>
          <w:sz w:val="28"/>
          <w:lang w:val="zh-CN"/>
        </w:rPr>
        <w:t>、</w:t>
      </w:r>
      <w:r w:rsidRPr="00C135A4">
        <w:rPr>
          <w:rFonts w:ascii="宋体" w:hAnsi="宋体" w:cs="宋体"/>
          <w:color w:val="000000"/>
          <w:sz w:val="28"/>
          <w:lang w:val="zh-CN"/>
        </w:rPr>
        <w:t>查封情况</w:t>
      </w:r>
      <w:r w:rsidRPr="00C135A4">
        <w:rPr>
          <w:rFonts w:ascii="宋体" w:hAnsi="宋体" w:cs="宋体" w:hint="eastAsia"/>
          <w:color w:val="000000"/>
          <w:sz w:val="28"/>
          <w:lang w:val="zh-CN"/>
        </w:rPr>
        <w:t>。根据</w:t>
      </w:r>
      <w:r w:rsidRPr="00C135A4">
        <w:rPr>
          <w:rFonts w:ascii="宋体" w:hAnsi="宋体" w:cs="宋体"/>
          <w:color w:val="000000"/>
          <w:sz w:val="28"/>
          <w:lang w:val="zh-CN"/>
        </w:rPr>
        <w:t>估价目的，本次</w:t>
      </w:r>
      <w:r w:rsidRPr="00C135A4">
        <w:rPr>
          <w:rFonts w:ascii="宋体" w:hAnsi="宋体" w:cs="宋体" w:hint="eastAsia"/>
          <w:color w:val="000000"/>
          <w:sz w:val="28"/>
          <w:lang w:val="zh-CN"/>
        </w:rPr>
        <w:t>评估未</w:t>
      </w:r>
      <w:r w:rsidRPr="00C135A4">
        <w:rPr>
          <w:rFonts w:ascii="宋体" w:hAnsi="宋体" w:cs="宋体"/>
          <w:color w:val="000000"/>
          <w:sz w:val="28"/>
          <w:lang w:val="zh-CN"/>
        </w:rPr>
        <w:t>考虑</w:t>
      </w:r>
      <w:r w:rsidRPr="00C135A4">
        <w:rPr>
          <w:rFonts w:ascii="宋体" w:hAnsi="宋体" w:cs="宋体" w:hint="eastAsia"/>
          <w:color w:val="000000"/>
          <w:sz w:val="28"/>
          <w:lang w:val="zh-CN"/>
        </w:rPr>
        <w:t>抵押</w:t>
      </w:r>
      <w:r w:rsidRPr="00C135A4">
        <w:rPr>
          <w:rFonts w:ascii="宋体" w:hAnsi="宋体" w:cs="宋体"/>
          <w:color w:val="000000"/>
          <w:sz w:val="28"/>
          <w:lang w:val="zh-CN"/>
        </w:rPr>
        <w:t>、担保、司法和</w:t>
      </w:r>
      <w:r w:rsidRPr="00C135A4">
        <w:rPr>
          <w:rFonts w:ascii="宋体" w:hAnsi="宋体" w:cs="宋体" w:hint="eastAsia"/>
          <w:color w:val="000000"/>
          <w:sz w:val="28"/>
          <w:lang w:val="zh-CN"/>
        </w:rPr>
        <w:t>行政机关依法裁决、查封</w:t>
      </w:r>
      <w:r w:rsidRPr="00C135A4">
        <w:rPr>
          <w:rFonts w:ascii="宋体" w:hAnsi="宋体" w:cs="宋体"/>
          <w:color w:val="000000"/>
          <w:sz w:val="28"/>
          <w:lang w:val="zh-CN"/>
        </w:rPr>
        <w:t>等非正常因素对估价结果的影响</w:t>
      </w:r>
      <w:r w:rsidRPr="00C135A4">
        <w:rPr>
          <w:rFonts w:ascii="宋体" w:hAnsi="宋体" w:cs="宋体" w:hint="eastAsia"/>
          <w:color w:val="000000"/>
          <w:sz w:val="28"/>
          <w:lang w:val="zh-CN"/>
        </w:rPr>
        <w:t>。</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color w:val="000000"/>
          <w:sz w:val="28"/>
          <w:lang w:val="zh-CN"/>
        </w:rPr>
        <w:t>7</w:t>
      </w:r>
      <w:r w:rsidRPr="00C135A4">
        <w:rPr>
          <w:rFonts w:ascii="宋体" w:hAnsi="宋体" w:cs="宋体" w:hint="eastAsia"/>
          <w:color w:val="000000"/>
          <w:sz w:val="28"/>
          <w:lang w:val="zh-CN"/>
        </w:rPr>
        <w:t>、</w:t>
      </w:r>
      <w:r w:rsidR="00C4704C" w:rsidRPr="00C135A4">
        <w:rPr>
          <w:rFonts w:ascii="宋体" w:hAnsi="宋体" w:cs="宋体" w:hint="eastAsia"/>
          <w:color w:val="000000"/>
          <w:sz w:val="28"/>
          <w:lang w:val="zh-CN"/>
        </w:rPr>
        <w:t>租赁权及占有使用</w:t>
      </w:r>
      <w:r w:rsidR="00C4704C">
        <w:rPr>
          <w:rFonts w:ascii="宋体" w:hAnsi="宋体" w:cs="宋体" w:hint="eastAsia"/>
          <w:color w:val="000000"/>
          <w:sz w:val="28"/>
          <w:lang w:val="zh-CN"/>
        </w:rPr>
        <w:t>情况</w:t>
      </w:r>
      <w:r w:rsidRPr="00C135A4">
        <w:rPr>
          <w:rFonts w:ascii="宋体" w:hAnsi="宋体" w:cs="宋体" w:hint="eastAsia"/>
          <w:color w:val="000000"/>
          <w:sz w:val="28"/>
          <w:lang w:val="zh-CN"/>
        </w:rPr>
        <w:t>：</w:t>
      </w:r>
      <w:r w:rsidR="00972675">
        <w:rPr>
          <w:rFonts w:ascii="宋体" w:hAnsi="宋体" w:cs="宋体" w:hint="eastAsia"/>
          <w:color w:val="000000"/>
          <w:sz w:val="28"/>
          <w:lang w:val="zh-CN"/>
        </w:rPr>
        <w:t>经注册房地产估价师</w:t>
      </w:r>
      <w:r w:rsidR="00972675">
        <w:rPr>
          <w:rFonts w:ascii="宋体" w:hAnsi="宋体" w:cs="宋体"/>
          <w:color w:val="000000"/>
          <w:sz w:val="28"/>
          <w:lang w:val="zh-CN"/>
        </w:rPr>
        <w:t>现场实地查勘，估价对象</w:t>
      </w:r>
      <w:proofErr w:type="gramStart"/>
      <w:r w:rsidR="00972675">
        <w:rPr>
          <w:rFonts w:ascii="宋体" w:hAnsi="宋体" w:cs="宋体"/>
          <w:color w:val="000000"/>
          <w:sz w:val="28"/>
          <w:lang w:val="zh-CN"/>
        </w:rPr>
        <w:t>至价值</w:t>
      </w:r>
      <w:proofErr w:type="gramEnd"/>
      <w:r w:rsidR="00972675">
        <w:rPr>
          <w:rFonts w:ascii="宋体" w:hAnsi="宋体" w:cs="宋体"/>
          <w:color w:val="000000"/>
          <w:sz w:val="28"/>
          <w:lang w:val="zh-CN"/>
        </w:rPr>
        <w:t>时点部分存在租赁</w:t>
      </w:r>
      <w:r w:rsidR="00972675">
        <w:rPr>
          <w:rFonts w:ascii="宋体" w:hAnsi="宋体" w:cs="宋体" w:hint="eastAsia"/>
          <w:color w:val="000000"/>
          <w:sz w:val="28"/>
          <w:lang w:val="zh-CN"/>
        </w:rPr>
        <w:t>情况</w:t>
      </w:r>
      <w:r w:rsidR="00972675">
        <w:rPr>
          <w:rFonts w:ascii="宋体" w:hAnsi="宋体" w:cs="宋体"/>
          <w:color w:val="000000"/>
          <w:sz w:val="28"/>
          <w:lang w:val="zh-CN"/>
        </w:rPr>
        <w:t>，因估价委托人和当事人未提供估价对象租赁详细</w:t>
      </w:r>
      <w:r w:rsidR="00972675">
        <w:rPr>
          <w:rFonts w:ascii="宋体" w:hAnsi="宋体" w:cs="宋体" w:hint="eastAsia"/>
          <w:color w:val="000000"/>
          <w:sz w:val="28"/>
          <w:lang w:val="zh-CN"/>
        </w:rPr>
        <w:t>资料，</w:t>
      </w:r>
      <w:r w:rsidR="00972675">
        <w:rPr>
          <w:rFonts w:ascii="宋体" w:hAnsi="宋体" w:cs="宋体"/>
          <w:color w:val="000000"/>
          <w:sz w:val="28"/>
          <w:lang w:val="zh-CN"/>
        </w:rPr>
        <w:t>经与人民法院沟通确认，本次评估不考虑租赁对估价结果的影响</w:t>
      </w:r>
      <w:r w:rsidRPr="00C135A4">
        <w:rPr>
          <w:rFonts w:ascii="宋体" w:hAnsi="宋体" w:cs="宋体" w:hint="eastAsia"/>
          <w:color w:val="000000"/>
          <w:sz w:val="28"/>
          <w:lang w:val="zh-CN"/>
        </w:rPr>
        <w:t>。</w:t>
      </w:r>
    </w:p>
    <w:p w:rsidR="00870950" w:rsidRPr="00C4704C" w:rsidRDefault="001A4008" w:rsidP="0091594A">
      <w:pPr>
        <w:snapToGrid w:val="0"/>
        <w:spacing w:line="560" w:lineRule="exact"/>
        <w:ind w:firstLineChars="150" w:firstLine="422"/>
        <w:rPr>
          <w:rFonts w:ascii="宋体" w:hAnsi="宋体" w:cs="宋体"/>
          <w:b/>
          <w:color w:val="000000"/>
          <w:sz w:val="28"/>
          <w:lang w:val="zh-CN"/>
        </w:rPr>
      </w:pPr>
      <w:r w:rsidRPr="00C4704C">
        <w:rPr>
          <w:rFonts w:ascii="宋体" w:hAnsi="宋体" w:cs="宋体" w:hint="eastAsia"/>
          <w:b/>
          <w:color w:val="000000"/>
          <w:sz w:val="28"/>
          <w:lang w:val="zh-CN"/>
        </w:rPr>
        <w:t>（三）土地基本状况：</w:t>
      </w:r>
    </w:p>
    <w:tbl>
      <w:tblPr>
        <w:tblStyle w:val="af"/>
        <w:tblW w:w="5000" w:type="pct"/>
        <w:jc w:val="center"/>
        <w:tblLook w:val="04A0" w:firstRow="1" w:lastRow="0" w:firstColumn="1" w:lastColumn="0" w:noHBand="0" w:noVBand="1"/>
      </w:tblPr>
      <w:tblGrid>
        <w:gridCol w:w="1971"/>
        <w:gridCol w:w="7069"/>
      </w:tblGrid>
      <w:tr w:rsidR="00870950" w:rsidTr="009272AC">
        <w:trPr>
          <w:trHeight w:val="499"/>
          <w:jc w:val="center"/>
        </w:trPr>
        <w:tc>
          <w:tcPr>
            <w:tcW w:w="1090" w:type="pct"/>
            <w:tcBorders>
              <w:top w:val="double" w:sz="4" w:space="0" w:color="auto"/>
              <w:left w:val="double" w:sz="4" w:space="0" w:color="auto"/>
            </w:tcBorders>
            <w:vAlign w:val="center"/>
          </w:tcPr>
          <w:p w:rsidR="00870950" w:rsidRDefault="001A4008">
            <w:pPr>
              <w:jc w:val="center"/>
              <w:rPr>
                <w:rFonts w:asciiTheme="majorEastAsia" w:eastAsiaTheme="majorEastAsia" w:hAnsiTheme="majorEastAsia"/>
                <w:sz w:val="24"/>
              </w:rPr>
            </w:pPr>
            <w:r>
              <w:rPr>
                <w:rFonts w:asciiTheme="majorEastAsia" w:eastAsiaTheme="majorEastAsia" w:hAnsiTheme="majorEastAsia"/>
                <w:sz w:val="24"/>
              </w:rPr>
              <w:t>名称</w:t>
            </w:r>
          </w:p>
        </w:tc>
        <w:tc>
          <w:tcPr>
            <w:tcW w:w="3910" w:type="pct"/>
            <w:tcBorders>
              <w:top w:val="double" w:sz="4" w:space="0" w:color="auto"/>
              <w:right w:val="double" w:sz="4" w:space="0" w:color="auto"/>
            </w:tcBorders>
            <w:vAlign w:val="center"/>
          </w:tcPr>
          <w:p w:rsidR="00870950" w:rsidRDefault="00822553">
            <w:pPr>
              <w:jc w:val="left"/>
              <w:rPr>
                <w:rFonts w:asciiTheme="majorEastAsia" w:eastAsiaTheme="majorEastAsia" w:hAnsiTheme="majorEastAsia"/>
                <w:sz w:val="24"/>
              </w:rPr>
            </w:pPr>
            <w:r>
              <w:rPr>
                <w:rFonts w:asciiTheme="majorEastAsia" w:eastAsiaTheme="majorEastAsia" w:hAnsiTheme="majorEastAsia" w:cs="宋体" w:hint="eastAsia"/>
                <w:sz w:val="24"/>
              </w:rPr>
              <w:t>禹城市东环路西、文化路延长线</w:t>
            </w:r>
            <w:r w:rsidR="001A4008">
              <w:rPr>
                <w:rFonts w:asciiTheme="majorEastAsia" w:eastAsiaTheme="majorEastAsia" w:hAnsiTheme="majorEastAsia"/>
                <w:sz w:val="24"/>
              </w:rPr>
              <w:t>；</w:t>
            </w:r>
          </w:p>
        </w:tc>
      </w:tr>
      <w:tr w:rsidR="00870950" w:rsidTr="009272AC">
        <w:trPr>
          <w:trHeight w:val="499"/>
          <w:jc w:val="center"/>
        </w:trPr>
        <w:tc>
          <w:tcPr>
            <w:tcW w:w="1090" w:type="pct"/>
            <w:tcBorders>
              <w:left w:val="double" w:sz="4" w:space="0" w:color="auto"/>
            </w:tcBorders>
            <w:vAlign w:val="center"/>
          </w:tcPr>
          <w:p w:rsidR="00870950" w:rsidRDefault="001A4008">
            <w:pPr>
              <w:jc w:val="center"/>
              <w:rPr>
                <w:rFonts w:asciiTheme="majorEastAsia" w:eastAsiaTheme="majorEastAsia" w:hAnsiTheme="majorEastAsia"/>
                <w:sz w:val="24"/>
              </w:rPr>
            </w:pPr>
            <w:r>
              <w:rPr>
                <w:rFonts w:asciiTheme="majorEastAsia" w:eastAsiaTheme="majorEastAsia" w:hAnsiTheme="majorEastAsia"/>
                <w:sz w:val="24"/>
              </w:rPr>
              <w:t>土地四至</w:t>
            </w:r>
          </w:p>
        </w:tc>
        <w:tc>
          <w:tcPr>
            <w:tcW w:w="3910" w:type="pct"/>
            <w:tcBorders>
              <w:right w:val="double" w:sz="4" w:space="0" w:color="auto"/>
            </w:tcBorders>
            <w:vAlign w:val="center"/>
          </w:tcPr>
          <w:p w:rsidR="00870950" w:rsidRDefault="001A4008">
            <w:pPr>
              <w:pStyle w:val="10"/>
              <w:rPr>
                <w:rFonts w:asciiTheme="majorEastAsia" w:eastAsiaTheme="majorEastAsia" w:hAnsiTheme="majorEastAsia"/>
                <w:sz w:val="24"/>
              </w:rPr>
            </w:pPr>
            <w:r>
              <w:rPr>
                <w:rFonts w:asciiTheme="majorEastAsia" w:eastAsiaTheme="majorEastAsia" w:hAnsiTheme="majorEastAsia" w:hint="eastAsia"/>
                <w:sz w:val="24"/>
              </w:rPr>
              <w:t>北至</w:t>
            </w:r>
            <w:r w:rsidR="00993EA1">
              <w:rPr>
                <w:rFonts w:asciiTheme="majorEastAsia" w:eastAsiaTheme="majorEastAsia" w:hAnsiTheme="majorEastAsia" w:hint="eastAsia"/>
                <w:sz w:val="24"/>
              </w:rPr>
              <w:t>文化路</w:t>
            </w:r>
            <w:r>
              <w:rPr>
                <w:rFonts w:asciiTheme="majorEastAsia" w:eastAsiaTheme="majorEastAsia" w:hAnsiTheme="majorEastAsia" w:hint="eastAsia"/>
                <w:sz w:val="24"/>
              </w:rPr>
              <w:t>，</w:t>
            </w:r>
            <w:r w:rsidR="001533B5">
              <w:rPr>
                <w:rFonts w:asciiTheme="majorEastAsia" w:eastAsiaTheme="majorEastAsia" w:hAnsiTheme="majorEastAsia" w:hint="eastAsia"/>
                <w:sz w:val="24"/>
              </w:rPr>
              <w:t>西至</w:t>
            </w:r>
            <w:r w:rsidR="00807E2A">
              <w:rPr>
                <w:rFonts w:asciiTheme="majorEastAsia" w:eastAsiaTheme="majorEastAsia" w:hAnsiTheme="majorEastAsia" w:hint="eastAsia"/>
                <w:sz w:val="24"/>
              </w:rPr>
              <w:t>山东维森特机械制造有限公司</w:t>
            </w:r>
            <w:r>
              <w:rPr>
                <w:rFonts w:asciiTheme="majorEastAsia" w:eastAsiaTheme="majorEastAsia" w:hAnsiTheme="majorEastAsia" w:hint="eastAsia"/>
                <w:sz w:val="24"/>
              </w:rPr>
              <w:t>，</w:t>
            </w:r>
            <w:r w:rsidR="001533B5">
              <w:rPr>
                <w:rFonts w:asciiTheme="majorEastAsia" w:eastAsiaTheme="majorEastAsia" w:hAnsiTheme="majorEastAsia" w:hint="eastAsia"/>
                <w:sz w:val="24"/>
              </w:rPr>
              <w:t>南至</w:t>
            </w:r>
            <w:r w:rsidR="0013532B">
              <w:rPr>
                <w:rFonts w:asciiTheme="majorEastAsia" w:eastAsiaTheme="majorEastAsia" w:hAnsiTheme="majorEastAsia" w:hint="eastAsia"/>
                <w:sz w:val="24"/>
              </w:rPr>
              <w:t>洪磊化工</w:t>
            </w:r>
            <w:r>
              <w:rPr>
                <w:rFonts w:asciiTheme="majorEastAsia" w:eastAsiaTheme="majorEastAsia" w:hAnsiTheme="majorEastAsia" w:hint="eastAsia"/>
                <w:sz w:val="24"/>
              </w:rPr>
              <w:t>，</w:t>
            </w:r>
            <w:r w:rsidR="001533B5">
              <w:rPr>
                <w:rFonts w:asciiTheme="majorEastAsia" w:eastAsiaTheme="majorEastAsia" w:hAnsiTheme="majorEastAsia" w:hint="eastAsia"/>
                <w:sz w:val="24"/>
              </w:rPr>
              <w:t>东至</w:t>
            </w:r>
            <w:r w:rsidR="00BB366F">
              <w:rPr>
                <w:rFonts w:asciiTheme="majorEastAsia" w:eastAsiaTheme="majorEastAsia" w:hAnsiTheme="majorEastAsia" w:hint="eastAsia"/>
                <w:sz w:val="24"/>
              </w:rPr>
              <w:t>东外环路</w:t>
            </w:r>
            <w:r>
              <w:rPr>
                <w:rFonts w:asciiTheme="majorEastAsia" w:eastAsiaTheme="majorEastAsia" w:hAnsiTheme="majorEastAsia" w:hint="eastAsia"/>
                <w:sz w:val="24"/>
              </w:rPr>
              <w:t>；</w:t>
            </w:r>
          </w:p>
        </w:tc>
      </w:tr>
      <w:tr w:rsidR="00870950" w:rsidTr="009272AC">
        <w:trPr>
          <w:trHeight w:val="499"/>
          <w:jc w:val="center"/>
        </w:trPr>
        <w:tc>
          <w:tcPr>
            <w:tcW w:w="1090" w:type="pct"/>
            <w:tcBorders>
              <w:left w:val="double" w:sz="4" w:space="0" w:color="auto"/>
            </w:tcBorders>
            <w:vAlign w:val="center"/>
          </w:tcPr>
          <w:p w:rsidR="00870950" w:rsidRDefault="001A4008">
            <w:pPr>
              <w:jc w:val="center"/>
              <w:rPr>
                <w:rFonts w:asciiTheme="majorEastAsia" w:eastAsiaTheme="majorEastAsia" w:hAnsiTheme="majorEastAsia"/>
                <w:sz w:val="24"/>
              </w:rPr>
            </w:pPr>
            <w:r>
              <w:rPr>
                <w:rFonts w:asciiTheme="majorEastAsia" w:eastAsiaTheme="majorEastAsia" w:hAnsiTheme="majorEastAsia" w:hint="eastAsia"/>
                <w:sz w:val="24"/>
              </w:rPr>
              <w:t>土地</w:t>
            </w:r>
            <w:r>
              <w:rPr>
                <w:rFonts w:asciiTheme="majorEastAsia" w:eastAsiaTheme="majorEastAsia" w:hAnsiTheme="majorEastAsia"/>
                <w:sz w:val="24"/>
              </w:rPr>
              <w:t>使用权面积</w:t>
            </w:r>
          </w:p>
        </w:tc>
        <w:tc>
          <w:tcPr>
            <w:tcW w:w="3910" w:type="pct"/>
            <w:tcBorders>
              <w:right w:val="double" w:sz="4" w:space="0" w:color="auto"/>
            </w:tcBorders>
            <w:vAlign w:val="center"/>
          </w:tcPr>
          <w:p w:rsidR="00870950" w:rsidRDefault="0013532B" w:rsidP="0013532B">
            <w:pPr>
              <w:jc w:val="left"/>
              <w:rPr>
                <w:rFonts w:asciiTheme="majorEastAsia" w:eastAsiaTheme="majorEastAsia" w:hAnsiTheme="majorEastAsia"/>
                <w:sz w:val="24"/>
              </w:rPr>
            </w:pPr>
            <w:r>
              <w:rPr>
                <w:rFonts w:asciiTheme="minorEastAsia" w:eastAsiaTheme="minorEastAsia" w:hAnsiTheme="minorEastAsia" w:cstheme="minorEastAsia" w:hint="eastAsia"/>
                <w:sz w:val="24"/>
              </w:rPr>
              <w:t>10597㎡、9427㎡</w:t>
            </w:r>
            <w:r w:rsidR="001A4008">
              <w:rPr>
                <w:rFonts w:asciiTheme="majorEastAsia" w:eastAsiaTheme="majorEastAsia" w:hAnsiTheme="majorEastAsia"/>
                <w:sz w:val="24"/>
              </w:rPr>
              <w:t>；</w:t>
            </w:r>
          </w:p>
        </w:tc>
      </w:tr>
      <w:tr w:rsidR="00870950" w:rsidTr="009272AC">
        <w:trPr>
          <w:trHeight w:val="499"/>
          <w:jc w:val="center"/>
        </w:trPr>
        <w:tc>
          <w:tcPr>
            <w:tcW w:w="1090" w:type="pct"/>
            <w:tcBorders>
              <w:left w:val="double" w:sz="4" w:space="0" w:color="auto"/>
            </w:tcBorders>
            <w:vAlign w:val="center"/>
          </w:tcPr>
          <w:p w:rsidR="00870950" w:rsidRDefault="001A4008">
            <w:pPr>
              <w:jc w:val="center"/>
              <w:rPr>
                <w:rFonts w:asciiTheme="majorEastAsia" w:eastAsiaTheme="majorEastAsia" w:hAnsiTheme="majorEastAsia"/>
                <w:sz w:val="24"/>
              </w:rPr>
            </w:pPr>
            <w:r>
              <w:rPr>
                <w:rFonts w:asciiTheme="majorEastAsia" w:eastAsiaTheme="majorEastAsia" w:hAnsiTheme="majorEastAsia"/>
                <w:sz w:val="24"/>
              </w:rPr>
              <w:t>土地终止日期</w:t>
            </w:r>
          </w:p>
        </w:tc>
        <w:tc>
          <w:tcPr>
            <w:tcW w:w="3910" w:type="pct"/>
            <w:tcBorders>
              <w:right w:val="double" w:sz="4" w:space="0" w:color="auto"/>
            </w:tcBorders>
            <w:vAlign w:val="center"/>
          </w:tcPr>
          <w:p w:rsidR="00870950" w:rsidRDefault="00883A63">
            <w:pPr>
              <w:jc w:val="left"/>
              <w:rPr>
                <w:rFonts w:asciiTheme="majorEastAsia" w:eastAsiaTheme="majorEastAsia" w:hAnsiTheme="majorEastAsia"/>
                <w:sz w:val="24"/>
              </w:rPr>
            </w:pPr>
            <w:r>
              <w:rPr>
                <w:rFonts w:asciiTheme="majorEastAsia" w:eastAsiaTheme="majorEastAsia" w:hAnsiTheme="majorEastAsia" w:hint="eastAsia"/>
                <w:sz w:val="24"/>
              </w:rPr>
              <w:t>土地</w:t>
            </w:r>
            <w:r w:rsidR="001A4008">
              <w:rPr>
                <w:rFonts w:asciiTheme="majorEastAsia" w:eastAsiaTheme="majorEastAsia" w:hAnsiTheme="majorEastAsia"/>
                <w:sz w:val="24"/>
              </w:rPr>
              <w:t>终止日期</w:t>
            </w:r>
            <w:r w:rsidR="0013532B">
              <w:rPr>
                <w:rFonts w:asciiTheme="majorEastAsia" w:eastAsiaTheme="majorEastAsia" w:hAnsiTheme="majorEastAsia" w:hint="eastAsia"/>
                <w:sz w:val="24"/>
              </w:rPr>
              <w:t>2060年3月9日</w:t>
            </w:r>
            <w:r w:rsidR="001A4008">
              <w:rPr>
                <w:rFonts w:asciiTheme="majorEastAsia" w:eastAsiaTheme="majorEastAsia" w:hAnsiTheme="majorEastAsia"/>
                <w:sz w:val="24"/>
              </w:rPr>
              <w:t>止</w:t>
            </w:r>
            <w:r w:rsidR="001A4008">
              <w:rPr>
                <w:rFonts w:asciiTheme="majorEastAsia" w:eastAsiaTheme="majorEastAsia" w:hAnsiTheme="majorEastAsia" w:hint="eastAsia"/>
                <w:sz w:val="24"/>
              </w:rPr>
              <w:t>，土地</w:t>
            </w:r>
            <w:r w:rsidR="001A4008">
              <w:rPr>
                <w:rFonts w:asciiTheme="majorEastAsia" w:eastAsiaTheme="majorEastAsia" w:hAnsiTheme="majorEastAsia"/>
                <w:sz w:val="24"/>
              </w:rPr>
              <w:t>剩余年期</w:t>
            </w:r>
            <w:r w:rsidR="0013532B">
              <w:rPr>
                <w:rFonts w:asciiTheme="majorEastAsia" w:eastAsiaTheme="majorEastAsia" w:hAnsiTheme="majorEastAsia" w:hint="eastAsia"/>
                <w:sz w:val="24"/>
              </w:rPr>
              <w:t>34.13</w:t>
            </w:r>
            <w:r w:rsidR="001A4008">
              <w:rPr>
                <w:rFonts w:asciiTheme="majorEastAsia" w:eastAsiaTheme="majorEastAsia" w:hAnsiTheme="majorEastAsia" w:hint="eastAsia"/>
                <w:sz w:val="24"/>
              </w:rPr>
              <w:t>年</w:t>
            </w:r>
            <w:r w:rsidR="001A4008">
              <w:rPr>
                <w:rFonts w:asciiTheme="majorEastAsia" w:eastAsiaTheme="majorEastAsia" w:hAnsiTheme="majorEastAsia"/>
                <w:sz w:val="24"/>
              </w:rPr>
              <w:t>；</w:t>
            </w:r>
          </w:p>
        </w:tc>
      </w:tr>
      <w:tr w:rsidR="00870950" w:rsidTr="009272AC">
        <w:trPr>
          <w:trHeight w:val="499"/>
          <w:jc w:val="center"/>
        </w:trPr>
        <w:tc>
          <w:tcPr>
            <w:tcW w:w="1090" w:type="pct"/>
            <w:tcBorders>
              <w:left w:val="double" w:sz="4" w:space="0" w:color="auto"/>
            </w:tcBorders>
            <w:vAlign w:val="center"/>
          </w:tcPr>
          <w:p w:rsidR="00870950" w:rsidRDefault="001A4008">
            <w:pPr>
              <w:jc w:val="center"/>
              <w:rPr>
                <w:rFonts w:asciiTheme="majorEastAsia" w:eastAsiaTheme="majorEastAsia" w:hAnsiTheme="majorEastAsia"/>
                <w:sz w:val="24"/>
              </w:rPr>
            </w:pPr>
            <w:r>
              <w:rPr>
                <w:rFonts w:asciiTheme="majorEastAsia" w:eastAsiaTheme="majorEastAsia" w:hAnsiTheme="majorEastAsia"/>
                <w:sz w:val="24"/>
              </w:rPr>
              <w:t>土地形状</w:t>
            </w:r>
          </w:p>
        </w:tc>
        <w:tc>
          <w:tcPr>
            <w:tcW w:w="3910" w:type="pct"/>
            <w:tcBorders>
              <w:right w:val="double" w:sz="4" w:space="0" w:color="auto"/>
            </w:tcBorders>
            <w:vAlign w:val="center"/>
          </w:tcPr>
          <w:p w:rsidR="00870950" w:rsidRDefault="0013532B" w:rsidP="00883A63">
            <w:pPr>
              <w:jc w:val="left"/>
              <w:rPr>
                <w:rFonts w:asciiTheme="majorEastAsia" w:eastAsiaTheme="majorEastAsia" w:hAnsiTheme="majorEastAsia"/>
                <w:sz w:val="24"/>
                <w:lang w:val="zh-CN"/>
              </w:rPr>
            </w:pPr>
            <w:r w:rsidRPr="0013532B">
              <w:rPr>
                <w:rFonts w:asciiTheme="majorEastAsia" w:eastAsiaTheme="majorEastAsia" w:hAnsiTheme="majorEastAsia" w:hint="eastAsia"/>
                <w:sz w:val="24"/>
                <w:lang w:val="zh-CN"/>
              </w:rPr>
              <w:t>10597㎡</w:t>
            </w:r>
            <w:r w:rsidR="00E04D98">
              <w:rPr>
                <w:rFonts w:asciiTheme="majorEastAsia" w:eastAsiaTheme="majorEastAsia" w:hAnsiTheme="majorEastAsia"/>
                <w:sz w:val="24"/>
                <w:lang w:val="zh-CN"/>
              </w:rPr>
              <w:t>宗地形状规则</w:t>
            </w:r>
            <w:r w:rsidR="00883A63">
              <w:rPr>
                <w:rFonts w:asciiTheme="majorEastAsia" w:eastAsiaTheme="majorEastAsia" w:hAnsiTheme="majorEastAsia" w:hint="eastAsia"/>
                <w:sz w:val="24"/>
                <w:lang w:val="zh-CN"/>
              </w:rPr>
              <w:t>，有利于地上建筑布局；</w:t>
            </w:r>
            <w:r w:rsidR="00E04D98">
              <w:rPr>
                <w:rFonts w:asciiTheme="majorEastAsia" w:eastAsiaTheme="majorEastAsia" w:hAnsiTheme="majorEastAsia"/>
                <w:sz w:val="24"/>
                <w:lang w:val="zh-CN"/>
              </w:rPr>
              <w:t>9427</w:t>
            </w:r>
            <w:r w:rsidRPr="0013532B">
              <w:rPr>
                <w:rFonts w:asciiTheme="majorEastAsia" w:eastAsiaTheme="majorEastAsia" w:hAnsiTheme="majorEastAsia" w:hint="eastAsia"/>
                <w:sz w:val="24"/>
                <w:lang w:val="zh-CN"/>
              </w:rPr>
              <w:t>㎡</w:t>
            </w:r>
            <w:r>
              <w:rPr>
                <w:rFonts w:asciiTheme="majorEastAsia" w:eastAsiaTheme="majorEastAsia" w:hAnsiTheme="majorEastAsia"/>
                <w:sz w:val="24"/>
                <w:lang w:val="zh-CN"/>
              </w:rPr>
              <w:t>宗地形状</w:t>
            </w:r>
            <w:r w:rsidR="00883A63">
              <w:rPr>
                <w:rFonts w:asciiTheme="majorEastAsia" w:eastAsiaTheme="majorEastAsia" w:hAnsiTheme="majorEastAsia" w:hint="eastAsia"/>
                <w:sz w:val="24"/>
                <w:lang w:val="zh-CN"/>
              </w:rPr>
              <w:t>不</w:t>
            </w:r>
            <w:r>
              <w:rPr>
                <w:rFonts w:asciiTheme="majorEastAsia" w:eastAsiaTheme="majorEastAsia" w:hAnsiTheme="majorEastAsia"/>
                <w:sz w:val="24"/>
                <w:lang w:val="zh-CN"/>
              </w:rPr>
              <w:t>规则，</w:t>
            </w:r>
            <w:r w:rsidR="00883A63" w:rsidRPr="00883A63">
              <w:rPr>
                <w:rFonts w:asciiTheme="majorEastAsia" w:eastAsiaTheme="majorEastAsia" w:hAnsiTheme="majorEastAsia" w:hint="eastAsia"/>
                <w:sz w:val="24"/>
                <w:lang w:val="zh-CN"/>
              </w:rPr>
              <w:t>对</w:t>
            </w:r>
            <w:r w:rsidR="00883A63">
              <w:rPr>
                <w:rFonts w:asciiTheme="majorEastAsia" w:eastAsiaTheme="majorEastAsia" w:hAnsiTheme="majorEastAsia" w:hint="eastAsia"/>
                <w:sz w:val="24"/>
                <w:lang w:val="zh-CN"/>
              </w:rPr>
              <w:t>地上建筑布局</w:t>
            </w:r>
            <w:r w:rsidR="00883A63" w:rsidRPr="00883A63">
              <w:rPr>
                <w:rFonts w:asciiTheme="majorEastAsia" w:eastAsiaTheme="majorEastAsia" w:hAnsiTheme="majorEastAsia" w:hint="eastAsia"/>
                <w:sz w:val="24"/>
                <w:lang w:val="zh-CN"/>
              </w:rPr>
              <w:t>有一定影响</w:t>
            </w:r>
            <w:r>
              <w:rPr>
                <w:rFonts w:asciiTheme="majorEastAsia" w:eastAsiaTheme="majorEastAsia" w:hAnsiTheme="majorEastAsia"/>
                <w:sz w:val="24"/>
                <w:lang w:val="zh-CN"/>
              </w:rPr>
              <w:t>；</w:t>
            </w:r>
          </w:p>
        </w:tc>
      </w:tr>
      <w:tr w:rsidR="00870950" w:rsidTr="009272AC">
        <w:trPr>
          <w:trHeight w:val="499"/>
          <w:jc w:val="center"/>
        </w:trPr>
        <w:tc>
          <w:tcPr>
            <w:tcW w:w="1090" w:type="pct"/>
            <w:tcBorders>
              <w:left w:val="double" w:sz="4" w:space="0" w:color="auto"/>
            </w:tcBorders>
            <w:vAlign w:val="center"/>
          </w:tcPr>
          <w:p w:rsidR="00794FF6" w:rsidRDefault="001A4008">
            <w:pPr>
              <w:jc w:val="center"/>
              <w:rPr>
                <w:rFonts w:asciiTheme="majorEastAsia" w:eastAsiaTheme="majorEastAsia" w:hAnsiTheme="majorEastAsia"/>
                <w:sz w:val="24"/>
              </w:rPr>
            </w:pPr>
            <w:r>
              <w:rPr>
                <w:rFonts w:asciiTheme="majorEastAsia" w:eastAsiaTheme="majorEastAsia" w:hAnsiTheme="majorEastAsia"/>
                <w:sz w:val="24"/>
              </w:rPr>
              <w:t>地形</w:t>
            </w:r>
            <w:r>
              <w:rPr>
                <w:rFonts w:asciiTheme="majorEastAsia" w:eastAsiaTheme="majorEastAsia" w:hAnsiTheme="majorEastAsia" w:hint="eastAsia"/>
                <w:sz w:val="24"/>
              </w:rPr>
              <w:t>、</w:t>
            </w:r>
            <w:r>
              <w:rPr>
                <w:rFonts w:asciiTheme="majorEastAsia" w:eastAsiaTheme="majorEastAsia" w:hAnsiTheme="majorEastAsia"/>
                <w:sz w:val="24"/>
              </w:rPr>
              <w:t>地势</w:t>
            </w:r>
          </w:p>
          <w:p w:rsidR="00870950" w:rsidRDefault="001A4008">
            <w:pPr>
              <w:jc w:val="center"/>
              <w:rPr>
                <w:rFonts w:asciiTheme="majorEastAsia" w:eastAsiaTheme="majorEastAsia" w:hAnsiTheme="majorEastAsia"/>
                <w:sz w:val="24"/>
              </w:rPr>
            </w:pPr>
            <w:r>
              <w:rPr>
                <w:rFonts w:asciiTheme="majorEastAsia" w:eastAsiaTheme="majorEastAsia" w:hAnsiTheme="majorEastAsia"/>
                <w:sz w:val="24"/>
              </w:rPr>
              <w:t>及地质状况</w:t>
            </w:r>
          </w:p>
        </w:tc>
        <w:tc>
          <w:tcPr>
            <w:tcW w:w="3910" w:type="pct"/>
            <w:tcBorders>
              <w:right w:val="double" w:sz="4" w:space="0" w:color="auto"/>
            </w:tcBorders>
            <w:vAlign w:val="center"/>
          </w:tcPr>
          <w:p w:rsidR="00870950" w:rsidRDefault="001A4008">
            <w:pPr>
              <w:jc w:val="left"/>
              <w:rPr>
                <w:rFonts w:asciiTheme="majorEastAsia" w:eastAsiaTheme="majorEastAsia" w:hAnsiTheme="majorEastAsia"/>
                <w:sz w:val="24"/>
                <w:lang w:val="zh-CN"/>
              </w:rPr>
            </w:pPr>
            <w:r>
              <w:rPr>
                <w:rFonts w:asciiTheme="majorEastAsia" w:eastAsiaTheme="majorEastAsia" w:hAnsiTheme="majorEastAsia"/>
                <w:sz w:val="24"/>
                <w:lang w:val="zh-CN"/>
              </w:rPr>
              <w:t>估价对象地形、地势平坦，与周边地块基本持相同高度，自然排水通畅，被洪水淹没、积水的可能性较小；地质状况稳定，地基承载力较好；</w:t>
            </w:r>
          </w:p>
        </w:tc>
      </w:tr>
      <w:tr w:rsidR="00870950" w:rsidTr="00883A63">
        <w:trPr>
          <w:trHeight w:val="1014"/>
          <w:jc w:val="center"/>
        </w:trPr>
        <w:tc>
          <w:tcPr>
            <w:tcW w:w="1090" w:type="pct"/>
            <w:tcBorders>
              <w:left w:val="double" w:sz="4" w:space="0" w:color="auto"/>
              <w:bottom w:val="double" w:sz="4" w:space="0" w:color="auto"/>
            </w:tcBorders>
            <w:vAlign w:val="center"/>
          </w:tcPr>
          <w:p w:rsidR="00870950" w:rsidRDefault="00883A63">
            <w:pPr>
              <w:jc w:val="center"/>
              <w:rPr>
                <w:rFonts w:asciiTheme="majorEastAsia" w:eastAsiaTheme="majorEastAsia" w:hAnsiTheme="majorEastAsia"/>
                <w:sz w:val="24"/>
              </w:rPr>
            </w:pPr>
            <w:r>
              <w:rPr>
                <w:rFonts w:asciiTheme="majorEastAsia" w:eastAsiaTheme="majorEastAsia" w:hAnsiTheme="majorEastAsia" w:hint="eastAsia"/>
                <w:sz w:val="24"/>
              </w:rPr>
              <w:t>土地</w:t>
            </w:r>
            <w:r w:rsidR="001A4008">
              <w:rPr>
                <w:rFonts w:asciiTheme="majorEastAsia" w:eastAsiaTheme="majorEastAsia" w:hAnsiTheme="majorEastAsia"/>
                <w:sz w:val="24"/>
              </w:rPr>
              <w:t>开发程度</w:t>
            </w:r>
          </w:p>
        </w:tc>
        <w:tc>
          <w:tcPr>
            <w:tcW w:w="3910" w:type="pct"/>
            <w:tcBorders>
              <w:bottom w:val="double" w:sz="4" w:space="0" w:color="auto"/>
              <w:right w:val="double" w:sz="4" w:space="0" w:color="auto"/>
            </w:tcBorders>
            <w:vAlign w:val="center"/>
          </w:tcPr>
          <w:p w:rsidR="00870950" w:rsidRDefault="001A4008">
            <w:pPr>
              <w:jc w:val="left"/>
              <w:rPr>
                <w:rFonts w:asciiTheme="majorEastAsia" w:eastAsiaTheme="majorEastAsia" w:hAnsiTheme="majorEastAsia"/>
                <w:color w:val="000000"/>
                <w:sz w:val="24"/>
              </w:rPr>
            </w:pPr>
            <w:proofErr w:type="gramStart"/>
            <w:r>
              <w:rPr>
                <w:rFonts w:asciiTheme="majorEastAsia" w:eastAsiaTheme="majorEastAsia" w:hAnsiTheme="majorEastAsia"/>
                <w:color w:val="000000"/>
                <w:sz w:val="24"/>
              </w:rPr>
              <w:t>至价值</w:t>
            </w:r>
            <w:proofErr w:type="gramEnd"/>
            <w:r>
              <w:rPr>
                <w:rFonts w:asciiTheme="majorEastAsia" w:eastAsiaTheme="majorEastAsia" w:hAnsiTheme="majorEastAsia"/>
                <w:color w:val="000000"/>
                <w:sz w:val="24"/>
              </w:rPr>
              <w:t>时点，宗地红线外开发程度已达到</w:t>
            </w:r>
            <w:r w:rsidR="00E04D98">
              <w:rPr>
                <w:rFonts w:asciiTheme="majorEastAsia" w:eastAsiaTheme="majorEastAsia" w:hAnsiTheme="majorEastAsia" w:hint="eastAsia"/>
                <w:color w:val="000000"/>
                <w:sz w:val="24"/>
              </w:rPr>
              <w:t>“七</w:t>
            </w:r>
            <w:r>
              <w:rPr>
                <w:rFonts w:asciiTheme="majorEastAsia" w:eastAsiaTheme="majorEastAsia" w:hAnsiTheme="majorEastAsia" w:hint="eastAsia"/>
                <w:color w:val="000000"/>
                <w:sz w:val="24"/>
              </w:rPr>
              <w:t>通”（</w:t>
            </w:r>
            <w:r w:rsidR="00F31AF7" w:rsidRPr="00F31AF7">
              <w:rPr>
                <w:rFonts w:asciiTheme="majorEastAsia" w:eastAsiaTheme="majorEastAsia" w:hAnsiTheme="majorEastAsia" w:hint="eastAsia"/>
                <w:color w:val="000000"/>
                <w:sz w:val="24"/>
              </w:rPr>
              <w:t>通路、通电、通讯、供水、排水、供气</w:t>
            </w:r>
            <w:r w:rsidR="00E04D98">
              <w:rPr>
                <w:rFonts w:asciiTheme="majorEastAsia" w:eastAsiaTheme="majorEastAsia" w:hAnsiTheme="majorEastAsia" w:hint="eastAsia"/>
                <w:color w:val="000000"/>
                <w:sz w:val="24"/>
              </w:rPr>
              <w:t>、供暖</w:t>
            </w:r>
            <w:r>
              <w:rPr>
                <w:rFonts w:asciiTheme="majorEastAsia" w:eastAsiaTheme="majorEastAsia" w:hAnsiTheme="majorEastAsia" w:hint="eastAsia"/>
                <w:color w:val="000000"/>
                <w:sz w:val="24"/>
              </w:rPr>
              <w:t>）</w:t>
            </w:r>
            <w:r>
              <w:rPr>
                <w:rFonts w:asciiTheme="majorEastAsia" w:eastAsiaTheme="majorEastAsia" w:hAnsiTheme="majorEastAsia"/>
                <w:color w:val="000000"/>
                <w:sz w:val="24"/>
              </w:rPr>
              <w:t>，宗地红线内开发程度已达到“</w:t>
            </w:r>
            <w:r>
              <w:rPr>
                <w:rFonts w:asciiTheme="majorEastAsia" w:eastAsiaTheme="majorEastAsia" w:hAnsiTheme="majorEastAsia" w:hint="eastAsia"/>
                <w:color w:val="000000"/>
                <w:sz w:val="24"/>
              </w:rPr>
              <w:t>场地平整</w:t>
            </w:r>
            <w:r>
              <w:rPr>
                <w:rFonts w:asciiTheme="majorEastAsia" w:eastAsiaTheme="majorEastAsia" w:hAnsiTheme="majorEastAsia"/>
                <w:color w:val="000000"/>
                <w:sz w:val="24"/>
              </w:rPr>
              <w:t>”，已建有多栋建筑物。</w:t>
            </w:r>
          </w:p>
        </w:tc>
      </w:tr>
    </w:tbl>
    <w:p w:rsidR="00870950" w:rsidRPr="0075636A" w:rsidRDefault="001A4008" w:rsidP="0091594A">
      <w:pPr>
        <w:snapToGrid w:val="0"/>
        <w:spacing w:line="560" w:lineRule="exact"/>
        <w:ind w:firstLineChars="150" w:firstLine="422"/>
        <w:rPr>
          <w:b/>
          <w:lang w:val="zh-CN"/>
        </w:rPr>
      </w:pPr>
      <w:r w:rsidRPr="0075636A">
        <w:rPr>
          <w:rFonts w:ascii="宋体" w:hAnsi="宋体" w:cs="宋体" w:hint="eastAsia"/>
          <w:b/>
          <w:color w:val="000000"/>
          <w:sz w:val="28"/>
          <w:lang w:val="zh-CN"/>
        </w:rPr>
        <w:t>（四）</w:t>
      </w:r>
      <w:r w:rsidRPr="0075636A">
        <w:rPr>
          <w:rFonts w:ascii="宋体" w:hAnsi="宋体" w:cs="宋体"/>
          <w:b/>
          <w:color w:val="000000"/>
          <w:sz w:val="28"/>
          <w:lang w:val="zh-CN"/>
        </w:rPr>
        <w:t>建筑物</w:t>
      </w:r>
      <w:r w:rsidRPr="0075636A">
        <w:rPr>
          <w:rFonts w:ascii="宋体" w:hAnsi="宋体" w:cs="宋体" w:hint="eastAsia"/>
          <w:b/>
          <w:color w:val="000000"/>
          <w:sz w:val="28"/>
          <w:lang w:val="zh-CN"/>
        </w:rPr>
        <w:t>及</w:t>
      </w:r>
      <w:r w:rsidRPr="0075636A">
        <w:rPr>
          <w:rFonts w:ascii="宋体" w:hAnsi="宋体" w:cs="宋体"/>
          <w:b/>
          <w:color w:val="000000"/>
          <w:sz w:val="28"/>
          <w:lang w:val="zh-CN"/>
        </w:rPr>
        <w:t>附属物</w:t>
      </w:r>
      <w:r w:rsidRPr="0075636A">
        <w:rPr>
          <w:rFonts w:ascii="宋体" w:hAnsi="宋体" w:cs="宋体" w:hint="eastAsia"/>
          <w:b/>
          <w:color w:val="000000"/>
          <w:sz w:val="28"/>
          <w:lang w:val="zh-CN"/>
        </w:rPr>
        <w:t>基本状况：</w:t>
      </w:r>
    </w:p>
    <w:tbl>
      <w:tblPr>
        <w:tblW w:w="91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88"/>
        <w:gridCol w:w="1365"/>
        <w:gridCol w:w="1276"/>
        <w:gridCol w:w="1418"/>
        <w:gridCol w:w="4163"/>
      </w:tblGrid>
      <w:tr w:rsidR="00870950" w:rsidRPr="005C2551" w:rsidTr="009272AC">
        <w:trPr>
          <w:trHeight w:val="499"/>
          <w:jc w:val="center"/>
        </w:trPr>
        <w:tc>
          <w:tcPr>
            <w:tcW w:w="9110" w:type="dxa"/>
            <w:gridSpan w:val="5"/>
            <w:vAlign w:val="center"/>
          </w:tcPr>
          <w:p w:rsidR="00870950" w:rsidRPr="005C2551" w:rsidRDefault="00EB7EDC" w:rsidP="000C791F">
            <w:pPr>
              <w:jc w:val="center"/>
              <w:rPr>
                <w:rFonts w:asciiTheme="minorEastAsia" w:eastAsiaTheme="minorEastAsia" w:hAnsiTheme="minorEastAsia" w:cs="宋体"/>
                <w:b/>
                <w:color w:val="000000"/>
                <w:kern w:val="0"/>
                <w:sz w:val="24"/>
                <w:lang w:bidi="ar"/>
              </w:rPr>
            </w:pPr>
            <w:bookmarkStart w:id="70" w:name="OLE_LINK27"/>
            <w:bookmarkStart w:id="71" w:name="OLE_LINK28"/>
            <w:r w:rsidRPr="005C2551">
              <w:rPr>
                <w:rFonts w:asciiTheme="minorEastAsia" w:eastAsiaTheme="minorEastAsia" w:hAnsiTheme="minorEastAsia" w:cs="宋体" w:hint="eastAsia"/>
                <w:b/>
                <w:sz w:val="24"/>
              </w:rPr>
              <w:t>1.</w:t>
            </w:r>
            <w:proofErr w:type="gramStart"/>
            <w:r w:rsidR="001A4008" w:rsidRPr="005C2551">
              <w:rPr>
                <w:rFonts w:asciiTheme="minorEastAsia" w:eastAsiaTheme="minorEastAsia" w:hAnsiTheme="minorEastAsia" w:cs="宋体" w:hint="eastAsia"/>
                <w:b/>
                <w:sz w:val="24"/>
              </w:rPr>
              <w:t>证载</w:t>
            </w:r>
            <w:r w:rsidR="000C791F" w:rsidRPr="005C2551">
              <w:rPr>
                <w:rFonts w:asciiTheme="minorEastAsia" w:eastAsiaTheme="minorEastAsia" w:hAnsiTheme="minorEastAsia" w:cs="宋体" w:hint="eastAsia"/>
                <w:b/>
                <w:sz w:val="24"/>
              </w:rPr>
              <w:t>房屋</w:t>
            </w:r>
            <w:proofErr w:type="gramEnd"/>
            <w:r w:rsidR="001A4008" w:rsidRPr="005C2551">
              <w:rPr>
                <w:rFonts w:asciiTheme="minorEastAsia" w:eastAsiaTheme="minorEastAsia" w:hAnsiTheme="minorEastAsia" w:cs="宋体" w:hint="eastAsia"/>
                <w:b/>
                <w:sz w:val="24"/>
              </w:rPr>
              <w:t>基本状况</w:t>
            </w:r>
          </w:p>
        </w:tc>
      </w:tr>
      <w:tr w:rsidR="00870950" w:rsidRPr="005C2551" w:rsidTr="00567F12">
        <w:trPr>
          <w:trHeight w:val="499"/>
          <w:jc w:val="center"/>
        </w:trPr>
        <w:tc>
          <w:tcPr>
            <w:tcW w:w="888" w:type="dxa"/>
            <w:vAlign w:val="center"/>
          </w:tcPr>
          <w:p w:rsidR="00870950" w:rsidRPr="005C2551" w:rsidRDefault="001A4008">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房号</w:t>
            </w:r>
          </w:p>
        </w:tc>
        <w:tc>
          <w:tcPr>
            <w:tcW w:w="1365" w:type="dxa"/>
            <w:vAlign w:val="center"/>
          </w:tcPr>
          <w:p w:rsidR="00870950" w:rsidRPr="005C2551" w:rsidRDefault="001A4008">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设计用途</w:t>
            </w:r>
            <w:r w:rsidR="00CC63AA" w:rsidRPr="005C2551">
              <w:rPr>
                <w:rFonts w:asciiTheme="minorEastAsia" w:eastAsiaTheme="minorEastAsia" w:hAnsiTheme="minorEastAsia" w:cs="宋体" w:hint="eastAsia"/>
                <w:sz w:val="24"/>
              </w:rPr>
              <w:t>/实际用途</w:t>
            </w:r>
          </w:p>
        </w:tc>
        <w:tc>
          <w:tcPr>
            <w:tcW w:w="1276" w:type="dxa"/>
            <w:vAlign w:val="center"/>
          </w:tcPr>
          <w:p w:rsidR="00870950" w:rsidRPr="005C2551" w:rsidRDefault="000C791F">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color w:val="000000"/>
                <w:kern w:val="0"/>
                <w:sz w:val="24"/>
                <w:lang w:bidi="ar"/>
              </w:rPr>
              <w:t>房屋</w:t>
            </w:r>
            <w:r w:rsidR="001A4008" w:rsidRPr="005C2551">
              <w:rPr>
                <w:rFonts w:asciiTheme="minorEastAsia" w:eastAsiaTheme="minorEastAsia" w:hAnsiTheme="minorEastAsia" w:cs="宋体" w:hint="eastAsia"/>
                <w:color w:val="000000"/>
                <w:kern w:val="0"/>
                <w:sz w:val="24"/>
                <w:lang w:bidi="ar"/>
              </w:rPr>
              <w:t>结构</w:t>
            </w:r>
          </w:p>
        </w:tc>
        <w:tc>
          <w:tcPr>
            <w:tcW w:w="1418" w:type="dxa"/>
            <w:tcBorders>
              <w:right w:val="single" w:sz="4" w:space="0" w:color="auto"/>
            </w:tcBorders>
            <w:vAlign w:val="center"/>
          </w:tcPr>
          <w:p w:rsidR="00870950" w:rsidRPr="005C2551" w:rsidRDefault="001A4008">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color w:val="000000"/>
                <w:kern w:val="0"/>
                <w:sz w:val="24"/>
                <w:lang w:bidi="ar"/>
              </w:rPr>
              <w:t>建筑面积 （㎡）</w:t>
            </w:r>
          </w:p>
        </w:tc>
        <w:tc>
          <w:tcPr>
            <w:tcW w:w="4163" w:type="dxa"/>
            <w:tcBorders>
              <w:left w:val="single" w:sz="4" w:space="0" w:color="auto"/>
            </w:tcBorders>
            <w:vAlign w:val="center"/>
          </w:tcPr>
          <w:p w:rsidR="00870950" w:rsidRPr="005C2551" w:rsidRDefault="001A4008">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实物状况</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有证1</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工业/车间</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2434.10</w:t>
            </w:r>
          </w:p>
        </w:tc>
        <w:tc>
          <w:tcPr>
            <w:tcW w:w="4163" w:type="dxa"/>
            <w:tcBorders>
              <w:left w:val="single" w:sz="4" w:space="0" w:color="auto"/>
            </w:tcBorders>
            <w:vAlign w:val="center"/>
          </w:tcPr>
          <w:p w:rsidR="00034223" w:rsidRPr="005C2551" w:rsidRDefault="00034223" w:rsidP="008A2CBE">
            <w:pPr>
              <w:jc w:val="left"/>
              <w:rPr>
                <w:rFonts w:asciiTheme="minorEastAsia" w:eastAsiaTheme="minorEastAsia" w:hAnsiTheme="minorEastAsia" w:cs="宋体"/>
                <w:sz w:val="24"/>
              </w:rPr>
            </w:pPr>
            <w:r w:rsidRPr="005C2551">
              <w:rPr>
                <w:rFonts w:asciiTheme="minorEastAsia" w:eastAsiaTheme="minorEastAsia" w:hAnsiTheme="minorEastAsia" w:cs="宋体" w:hint="eastAsia"/>
                <w:sz w:val="24"/>
              </w:rPr>
              <w:t>砖墙</w:t>
            </w:r>
            <w:r w:rsidR="005041A5" w:rsidRPr="005C2551">
              <w:rPr>
                <w:rFonts w:asciiTheme="minorEastAsia" w:eastAsiaTheme="minorEastAsia" w:hAnsiTheme="minorEastAsia" w:cs="宋体" w:hint="eastAsia"/>
                <w:sz w:val="24"/>
              </w:rPr>
              <w:t>、复合</w:t>
            </w:r>
            <w:r w:rsidRPr="005C2551">
              <w:rPr>
                <w:rFonts w:asciiTheme="minorEastAsia" w:eastAsiaTheme="minorEastAsia" w:hAnsiTheme="minorEastAsia" w:cs="宋体" w:hint="eastAsia"/>
                <w:sz w:val="24"/>
              </w:rPr>
              <w:t>彩钢板材</w:t>
            </w:r>
            <w:r w:rsidR="005041A5" w:rsidRPr="005C2551">
              <w:rPr>
                <w:rFonts w:asciiTheme="minorEastAsia" w:eastAsiaTheme="minorEastAsia" w:hAnsiTheme="minorEastAsia" w:cs="宋体" w:hint="eastAsia"/>
                <w:sz w:val="24"/>
              </w:rPr>
              <w:t>顶棚</w:t>
            </w:r>
            <w:r w:rsidR="008A2CBE" w:rsidRPr="005C2551">
              <w:rPr>
                <w:rFonts w:asciiTheme="minorEastAsia" w:eastAsiaTheme="minorEastAsia" w:hAnsiTheme="minorEastAsia" w:cs="宋体" w:hint="eastAsia"/>
                <w:sz w:val="24"/>
              </w:rPr>
              <w:t>，</w:t>
            </w:r>
            <w:r w:rsidR="002D29CB" w:rsidRPr="005C2551">
              <w:rPr>
                <w:rFonts w:asciiTheme="minorEastAsia" w:eastAsiaTheme="minorEastAsia" w:hAnsiTheme="minorEastAsia" w:cs="宋体" w:hint="eastAsia"/>
                <w:sz w:val="24"/>
              </w:rPr>
              <w:t>外墙涂料</w:t>
            </w:r>
            <w:r w:rsidRPr="005C2551">
              <w:rPr>
                <w:rFonts w:asciiTheme="minorEastAsia" w:eastAsiaTheme="minorEastAsia" w:hAnsiTheme="minorEastAsia" w:cs="宋体" w:hint="eastAsia"/>
                <w:sz w:val="24"/>
              </w:rPr>
              <w:t>水泥地面</w:t>
            </w:r>
            <w:r w:rsidR="005041A5" w:rsidRPr="005C2551">
              <w:rPr>
                <w:rFonts w:asciiTheme="minorEastAsia" w:eastAsiaTheme="minorEastAsia" w:hAnsiTheme="minorEastAsia" w:cs="宋体" w:hint="eastAsia"/>
                <w:sz w:val="24"/>
              </w:rPr>
              <w:t>（局部塑胶地坪）</w:t>
            </w:r>
            <w:r w:rsidRPr="005C2551">
              <w:rPr>
                <w:rFonts w:asciiTheme="minorEastAsia" w:eastAsiaTheme="minorEastAsia" w:hAnsiTheme="minorEastAsia" w:cs="宋体" w:hint="eastAsia"/>
                <w:sz w:val="24"/>
              </w:rPr>
              <w:t>，</w:t>
            </w:r>
            <w:r w:rsidR="005041A5" w:rsidRPr="005C2551">
              <w:rPr>
                <w:rFonts w:asciiTheme="minorEastAsia" w:eastAsiaTheme="minorEastAsia" w:hAnsiTheme="minorEastAsia" w:cs="宋体" w:hint="eastAsia"/>
                <w:sz w:val="24"/>
              </w:rPr>
              <w:t>铝合金玻璃</w:t>
            </w:r>
            <w:r w:rsidRPr="005C2551">
              <w:rPr>
                <w:rFonts w:asciiTheme="minorEastAsia" w:eastAsiaTheme="minorEastAsia" w:hAnsiTheme="minorEastAsia" w:cs="宋体" w:hint="eastAsia"/>
                <w:sz w:val="24"/>
              </w:rPr>
              <w:t>窗</w:t>
            </w:r>
            <w:r w:rsidRPr="005C2551">
              <w:rPr>
                <w:rFonts w:asciiTheme="minorEastAsia" w:eastAsiaTheme="minorEastAsia" w:hAnsiTheme="minorEastAsia" w:cs="宋体"/>
                <w:sz w:val="24"/>
              </w:rPr>
              <w:t>；</w:t>
            </w:r>
            <w:r w:rsidR="005041A5" w:rsidRPr="005C2551">
              <w:rPr>
                <w:rFonts w:asciiTheme="minorEastAsia" w:eastAsiaTheme="minorEastAsia" w:hAnsiTheme="minorEastAsia" w:cs="宋体"/>
                <w:sz w:val="24"/>
              </w:rPr>
              <w:t>室内</w:t>
            </w:r>
            <w:r w:rsidR="002D29CB" w:rsidRPr="005C2551">
              <w:rPr>
                <w:rFonts w:asciiTheme="minorEastAsia" w:eastAsiaTheme="minorEastAsia" w:hAnsiTheme="minorEastAsia" w:cs="宋体"/>
                <w:sz w:val="24"/>
              </w:rPr>
              <w:t>局部进行</w:t>
            </w:r>
            <w:r w:rsidR="005041A5" w:rsidRPr="005C2551">
              <w:rPr>
                <w:rFonts w:asciiTheme="minorEastAsia" w:eastAsiaTheme="minorEastAsia" w:hAnsiTheme="minorEastAsia" w:cs="宋体"/>
                <w:sz w:val="24"/>
              </w:rPr>
              <w:t>隔断、</w:t>
            </w:r>
            <w:r w:rsidR="002D29CB" w:rsidRPr="005C2551">
              <w:rPr>
                <w:rFonts w:asciiTheme="minorEastAsia" w:eastAsiaTheme="minorEastAsia" w:hAnsiTheme="minorEastAsia" w:cs="宋体" w:hint="eastAsia"/>
                <w:sz w:val="24"/>
              </w:rPr>
              <w:t>简单</w:t>
            </w:r>
            <w:r w:rsidR="002D29CB" w:rsidRPr="005C2551">
              <w:rPr>
                <w:rFonts w:asciiTheme="minorEastAsia" w:eastAsiaTheme="minorEastAsia" w:hAnsiTheme="minorEastAsia" w:cs="宋体"/>
                <w:sz w:val="24"/>
              </w:rPr>
              <w:t>装修</w:t>
            </w:r>
            <w:r w:rsidR="005041A5" w:rsidRPr="005C2551">
              <w:rPr>
                <w:rFonts w:asciiTheme="minorEastAsia" w:eastAsiaTheme="minorEastAsia" w:hAnsiTheme="minorEastAsia" w:cs="宋体"/>
                <w:sz w:val="24"/>
              </w:rPr>
              <w:t>作为办公室使用。</w:t>
            </w:r>
            <w:r w:rsidR="007C055F" w:rsidRPr="005C2551">
              <w:rPr>
                <w:rFonts w:asciiTheme="minorEastAsia" w:eastAsiaTheme="minorEastAsia" w:hAnsiTheme="minorEastAsia" w:cs="宋体" w:hint="eastAsia"/>
                <w:sz w:val="24"/>
              </w:rPr>
              <w:t>h</w:t>
            </w:r>
            <w:r w:rsidR="005041A5" w:rsidRPr="005C2551">
              <w:rPr>
                <w:rFonts w:asciiTheme="minorEastAsia" w:eastAsiaTheme="minorEastAsia" w:hAnsiTheme="minorEastAsia" w:cs="宋体" w:hint="eastAsia"/>
                <w:sz w:val="24"/>
              </w:rPr>
              <w:t>:</w:t>
            </w:r>
            <w:r w:rsidR="005041A5" w:rsidRPr="005C2551">
              <w:rPr>
                <w:rFonts w:asciiTheme="minorEastAsia" w:eastAsiaTheme="minorEastAsia" w:hAnsiTheme="minorEastAsia" w:cs="宋体"/>
                <w:sz w:val="24"/>
              </w:rPr>
              <w:t>6.75</w:t>
            </w:r>
            <w:r w:rsidRPr="005C2551">
              <w:rPr>
                <w:rFonts w:asciiTheme="minorEastAsia" w:eastAsiaTheme="minorEastAsia" w:hAnsiTheme="minorEastAsia" w:cs="宋体" w:hint="eastAsia"/>
                <w:sz w:val="24"/>
              </w:rPr>
              <w:t>m，水、电</w:t>
            </w:r>
            <w:r w:rsidR="005041A5" w:rsidRPr="005C2551">
              <w:rPr>
                <w:rFonts w:asciiTheme="minorEastAsia" w:eastAsiaTheme="minorEastAsia" w:hAnsiTheme="minorEastAsia" w:cs="宋体" w:hint="eastAsia"/>
                <w:sz w:val="24"/>
              </w:rPr>
              <w:t>、消防</w:t>
            </w:r>
            <w:r w:rsidRPr="005C2551">
              <w:rPr>
                <w:rFonts w:asciiTheme="minorEastAsia" w:eastAsiaTheme="minorEastAsia" w:hAnsiTheme="minorEastAsia" w:cs="宋体" w:hint="eastAsia"/>
                <w:sz w:val="24"/>
              </w:rPr>
              <w:t>设施配套，</w:t>
            </w:r>
            <w:r w:rsidR="0075636A" w:rsidRPr="005C2551">
              <w:rPr>
                <w:rFonts w:asciiTheme="minorEastAsia" w:eastAsiaTheme="minorEastAsia" w:hAnsiTheme="minorEastAsia" w:cs="宋体" w:hint="eastAsia"/>
                <w:sz w:val="24"/>
              </w:rPr>
              <w:t>建成于2009年</w:t>
            </w:r>
            <w:r w:rsidR="0075636A" w:rsidRPr="005C2551">
              <w:rPr>
                <w:rFonts w:asciiTheme="minorEastAsia" w:eastAsiaTheme="minorEastAsia" w:hAnsiTheme="minorEastAsia" w:cs="宋体"/>
                <w:sz w:val="24"/>
              </w:rPr>
              <w:t>，</w:t>
            </w:r>
            <w:r w:rsidR="000203E9" w:rsidRPr="005C2551">
              <w:rPr>
                <w:rFonts w:asciiTheme="minorEastAsia" w:eastAsiaTheme="minorEastAsia" w:hAnsiTheme="minorEastAsia" w:cs="宋体" w:hint="eastAsia"/>
                <w:sz w:val="24"/>
              </w:rPr>
              <w:t>维护保养状况一般</w:t>
            </w:r>
            <w:r w:rsidRPr="005C2551">
              <w:rPr>
                <w:rFonts w:asciiTheme="minorEastAsia" w:eastAsiaTheme="minorEastAsia" w:hAnsiTheme="minorEastAsia" w:cs="宋体"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有证2</w:t>
            </w:r>
          </w:p>
        </w:tc>
        <w:tc>
          <w:tcPr>
            <w:tcW w:w="1365" w:type="dxa"/>
            <w:vAlign w:val="center"/>
          </w:tcPr>
          <w:p w:rsidR="00567F12"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w:t>
            </w:r>
          </w:p>
          <w:p w:rsidR="00034223" w:rsidRPr="005C2551" w:rsidRDefault="00034223" w:rsidP="00034223">
            <w:pPr>
              <w:jc w:val="center"/>
              <w:rPr>
                <w:rFonts w:asciiTheme="minorEastAsia" w:eastAsiaTheme="minorEastAsia" w:hAnsiTheme="minorEastAsia" w:cs="宋体"/>
                <w:sz w:val="24"/>
              </w:rPr>
            </w:pPr>
            <w:proofErr w:type="gramStart"/>
            <w:r w:rsidRPr="005C2551">
              <w:rPr>
                <w:rFonts w:asciiTheme="minorEastAsia" w:eastAsiaTheme="minorEastAsia" w:hAnsiTheme="minorEastAsia" w:cs="宋体" w:hint="eastAsia"/>
                <w:sz w:val="24"/>
              </w:rPr>
              <w:t>门岗房</w:t>
            </w:r>
            <w:proofErr w:type="gramEnd"/>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43.20</w:t>
            </w:r>
          </w:p>
        </w:tc>
        <w:tc>
          <w:tcPr>
            <w:tcW w:w="4163" w:type="dxa"/>
            <w:tcBorders>
              <w:left w:val="single" w:sz="4" w:space="0" w:color="auto"/>
            </w:tcBorders>
            <w:vAlign w:val="center"/>
          </w:tcPr>
          <w:p w:rsidR="00034223" w:rsidRPr="005C2551" w:rsidRDefault="00976E8D" w:rsidP="00976E8D">
            <w:pPr>
              <w:jc w:val="left"/>
              <w:rPr>
                <w:rFonts w:asciiTheme="minorEastAsia" w:eastAsiaTheme="minorEastAsia" w:hAnsiTheme="minorEastAsia" w:cs="宋体"/>
                <w:sz w:val="24"/>
              </w:rPr>
            </w:pPr>
            <w:r w:rsidRPr="005C2551">
              <w:rPr>
                <w:rFonts w:asciiTheme="minorEastAsia" w:eastAsiaTheme="minorEastAsia" w:hAnsiTheme="minorEastAsia" w:cs="宋体" w:hint="eastAsia"/>
                <w:sz w:val="24"/>
              </w:rPr>
              <w:t>内、</w:t>
            </w:r>
            <w:r w:rsidR="00034223" w:rsidRPr="005C2551">
              <w:rPr>
                <w:rFonts w:asciiTheme="minorEastAsia" w:eastAsiaTheme="minorEastAsia" w:hAnsiTheme="minorEastAsia" w:cs="宋体" w:hint="eastAsia"/>
                <w:sz w:val="24"/>
              </w:rPr>
              <w:t>外墙</w:t>
            </w:r>
            <w:r w:rsidR="00034223" w:rsidRPr="005C2551">
              <w:rPr>
                <w:rFonts w:asciiTheme="minorEastAsia" w:eastAsiaTheme="minorEastAsia" w:hAnsiTheme="minorEastAsia" w:cs="宋体"/>
                <w:sz w:val="24"/>
              </w:rPr>
              <w:t>涂料</w:t>
            </w:r>
            <w:r w:rsidR="00034223"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铝合金玻璃门窗</w:t>
            </w:r>
            <w:r w:rsidR="00034223" w:rsidRPr="005C2551">
              <w:rPr>
                <w:rFonts w:asciiTheme="minorEastAsia" w:eastAsiaTheme="minorEastAsia" w:hAnsiTheme="minorEastAsia" w:cs="宋体" w:hint="eastAsia"/>
                <w:sz w:val="24"/>
              </w:rPr>
              <w:t>，地面铺设地板砖</w:t>
            </w:r>
            <w:r w:rsidRPr="005C2551">
              <w:rPr>
                <w:rFonts w:asciiTheme="minorEastAsia" w:eastAsiaTheme="minorEastAsia" w:hAnsiTheme="minorEastAsia" w:cs="宋体" w:hint="eastAsia"/>
                <w:sz w:val="24"/>
              </w:rPr>
              <w:t xml:space="preserve">； </w:t>
            </w:r>
            <w:r w:rsidR="007C055F" w:rsidRPr="005C2551">
              <w:rPr>
                <w:rFonts w:asciiTheme="minorEastAsia" w:eastAsiaTheme="minorEastAsia" w:hAnsiTheme="minorEastAsia" w:cs="宋体" w:hint="eastAsia"/>
                <w:sz w:val="24"/>
              </w:rPr>
              <w:t>h</w:t>
            </w:r>
            <w:r w:rsidR="00034223"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3.52</w:t>
            </w:r>
            <w:r w:rsidR="00034223" w:rsidRPr="005C2551">
              <w:rPr>
                <w:rFonts w:asciiTheme="minorEastAsia" w:eastAsiaTheme="minorEastAsia" w:hAnsiTheme="minorEastAsia" w:cs="宋体" w:hint="eastAsia"/>
                <w:sz w:val="24"/>
              </w:rPr>
              <w:t>m，水、电、</w:t>
            </w:r>
            <w:r w:rsidR="00034223" w:rsidRPr="005C2551">
              <w:rPr>
                <w:rFonts w:asciiTheme="minorEastAsia" w:eastAsiaTheme="minorEastAsia" w:hAnsiTheme="minorEastAsia" w:cs="宋体"/>
                <w:sz w:val="24"/>
              </w:rPr>
              <w:lastRenderedPageBreak/>
              <w:t>空调等</w:t>
            </w:r>
            <w:r w:rsidR="00034223" w:rsidRPr="005C2551">
              <w:rPr>
                <w:rFonts w:asciiTheme="minorEastAsia" w:eastAsiaTheme="minorEastAsia" w:hAnsiTheme="minorEastAsia" w:cs="宋体" w:hint="eastAsia"/>
                <w:sz w:val="24"/>
              </w:rPr>
              <w:t>设施配套，</w:t>
            </w:r>
            <w:r w:rsidR="0075636A" w:rsidRPr="005C2551">
              <w:rPr>
                <w:rFonts w:asciiTheme="minorEastAsia" w:eastAsiaTheme="minorEastAsia" w:hAnsiTheme="minorEastAsia" w:cs="宋体" w:hint="eastAsia"/>
                <w:sz w:val="24"/>
              </w:rPr>
              <w:t>建成于2009年</w:t>
            </w:r>
            <w:r w:rsidR="0075636A" w:rsidRPr="005C2551">
              <w:rPr>
                <w:rFonts w:asciiTheme="minorEastAsia" w:eastAsiaTheme="minorEastAsia" w:hAnsiTheme="minorEastAsia" w:cs="宋体"/>
                <w:sz w:val="24"/>
              </w:rPr>
              <w:t>，</w:t>
            </w:r>
            <w:r w:rsidR="00034223" w:rsidRPr="005C2551">
              <w:rPr>
                <w:rFonts w:asciiTheme="minorEastAsia" w:eastAsiaTheme="minorEastAsia" w:hAnsiTheme="minorEastAsia" w:cs="宋体" w:hint="eastAsia"/>
                <w:sz w:val="24"/>
              </w:rPr>
              <w:t>维护保养状况</w:t>
            </w:r>
            <w:r w:rsidR="000203E9" w:rsidRPr="005C2551">
              <w:rPr>
                <w:rFonts w:asciiTheme="minorEastAsia" w:eastAsiaTheme="minorEastAsia" w:hAnsiTheme="minorEastAsia" w:cs="宋体" w:hint="eastAsia"/>
                <w:sz w:val="24"/>
              </w:rPr>
              <w:t>一般</w:t>
            </w:r>
            <w:r w:rsidR="00034223" w:rsidRPr="005C2551">
              <w:rPr>
                <w:rFonts w:asciiTheme="minorEastAsia" w:eastAsiaTheme="minorEastAsia" w:hAnsiTheme="minorEastAsia" w:cs="宋体"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lastRenderedPageBreak/>
              <w:t>有证3</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工业/车间、仓库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1642.85</w:t>
            </w:r>
          </w:p>
        </w:tc>
        <w:tc>
          <w:tcPr>
            <w:tcW w:w="4163" w:type="dxa"/>
            <w:tcBorders>
              <w:left w:val="single" w:sz="4" w:space="0" w:color="auto"/>
            </w:tcBorders>
            <w:vAlign w:val="center"/>
          </w:tcPr>
          <w:p w:rsidR="00034223" w:rsidRPr="005C2551" w:rsidRDefault="00976E8D" w:rsidP="0075636A">
            <w:pPr>
              <w:jc w:val="left"/>
              <w:rPr>
                <w:rFonts w:asciiTheme="minorEastAsia" w:eastAsiaTheme="minorEastAsia" w:hAnsiTheme="minorEastAsia" w:cs="宋体"/>
                <w:sz w:val="24"/>
              </w:rPr>
            </w:pPr>
            <w:bookmarkStart w:id="72" w:name="OLE_LINK58"/>
            <w:bookmarkStart w:id="73" w:name="OLE_LINK59"/>
            <w:r w:rsidRPr="005C2551">
              <w:rPr>
                <w:rFonts w:asciiTheme="minorEastAsia" w:eastAsiaTheme="minorEastAsia" w:hAnsiTheme="minorEastAsia" w:cs="宋体" w:hint="eastAsia"/>
                <w:sz w:val="24"/>
              </w:rPr>
              <w:t>内、</w:t>
            </w:r>
            <w:r w:rsidR="00034223" w:rsidRPr="005C2551">
              <w:rPr>
                <w:rFonts w:asciiTheme="minorEastAsia" w:eastAsiaTheme="minorEastAsia" w:hAnsiTheme="minorEastAsia" w:cs="宋体" w:hint="eastAsia"/>
                <w:sz w:val="24"/>
              </w:rPr>
              <w:t>外墙涂料，水泥地面，</w:t>
            </w:r>
            <w:r w:rsidR="00C97DF8" w:rsidRPr="005C2551">
              <w:rPr>
                <w:rFonts w:asciiTheme="minorEastAsia" w:eastAsiaTheme="minorEastAsia" w:hAnsiTheme="minorEastAsia" w:cs="宋体" w:hint="eastAsia"/>
                <w:sz w:val="24"/>
              </w:rPr>
              <w:t>铝合金</w:t>
            </w:r>
            <w:r w:rsidR="00034223" w:rsidRPr="005C2551">
              <w:rPr>
                <w:rFonts w:asciiTheme="minorEastAsia" w:eastAsiaTheme="minorEastAsia" w:hAnsiTheme="minorEastAsia" w:cs="宋体" w:hint="eastAsia"/>
                <w:sz w:val="24"/>
              </w:rPr>
              <w:t>窗</w:t>
            </w:r>
            <w:r w:rsidR="00034223"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00034223" w:rsidRPr="005C2551">
              <w:rPr>
                <w:rFonts w:asciiTheme="minorEastAsia" w:eastAsiaTheme="minorEastAsia" w:hAnsiTheme="minorEastAsia" w:cs="宋体" w:hint="eastAsia"/>
                <w:sz w:val="24"/>
              </w:rPr>
              <w:t>:</w:t>
            </w:r>
            <w:r w:rsidR="00C97DF8" w:rsidRPr="005C2551">
              <w:rPr>
                <w:rFonts w:asciiTheme="minorEastAsia" w:eastAsiaTheme="minorEastAsia" w:hAnsiTheme="minorEastAsia" w:cs="宋体"/>
                <w:sz w:val="24"/>
              </w:rPr>
              <w:t>5.75</w:t>
            </w:r>
            <w:r w:rsidR="00034223" w:rsidRPr="005C2551">
              <w:rPr>
                <w:rFonts w:asciiTheme="minorEastAsia" w:eastAsiaTheme="minorEastAsia" w:hAnsiTheme="minorEastAsia" w:cs="宋体" w:hint="eastAsia"/>
                <w:sz w:val="24"/>
              </w:rPr>
              <w:t>m，水</w:t>
            </w:r>
            <w:r w:rsidR="00034223" w:rsidRPr="005C2551">
              <w:rPr>
                <w:rFonts w:asciiTheme="minorEastAsia" w:eastAsiaTheme="minorEastAsia" w:hAnsiTheme="minorEastAsia" w:cs="宋体"/>
                <w:sz w:val="24"/>
              </w:rPr>
              <w:t>、</w:t>
            </w:r>
            <w:r w:rsidR="00034223" w:rsidRPr="005C2551">
              <w:rPr>
                <w:rFonts w:asciiTheme="minorEastAsia" w:eastAsiaTheme="minorEastAsia" w:hAnsiTheme="minorEastAsia" w:cs="宋体" w:hint="eastAsia"/>
                <w:sz w:val="24"/>
              </w:rPr>
              <w:t>电配套，</w:t>
            </w:r>
            <w:r w:rsidR="0075636A" w:rsidRPr="005C2551">
              <w:rPr>
                <w:rFonts w:asciiTheme="minorEastAsia" w:eastAsiaTheme="minorEastAsia" w:hAnsiTheme="minorEastAsia" w:cs="宋体" w:hint="eastAsia"/>
                <w:sz w:val="24"/>
              </w:rPr>
              <w:t>建成于20</w:t>
            </w:r>
            <w:r w:rsidR="0075636A" w:rsidRPr="005C2551">
              <w:rPr>
                <w:rFonts w:asciiTheme="minorEastAsia" w:eastAsiaTheme="minorEastAsia" w:hAnsiTheme="minorEastAsia" w:cs="宋体"/>
                <w:sz w:val="24"/>
              </w:rPr>
              <w:t>11</w:t>
            </w:r>
            <w:r w:rsidR="0075636A" w:rsidRPr="005C2551">
              <w:rPr>
                <w:rFonts w:asciiTheme="minorEastAsia" w:eastAsiaTheme="minorEastAsia" w:hAnsiTheme="minorEastAsia" w:cs="宋体" w:hint="eastAsia"/>
                <w:sz w:val="24"/>
              </w:rPr>
              <w:t>年</w:t>
            </w:r>
            <w:r w:rsidR="0075636A" w:rsidRPr="005C2551">
              <w:rPr>
                <w:rFonts w:asciiTheme="minorEastAsia" w:eastAsiaTheme="minorEastAsia" w:hAnsiTheme="minorEastAsia" w:cs="宋体"/>
                <w:sz w:val="24"/>
              </w:rPr>
              <w:t>，</w:t>
            </w:r>
            <w:r w:rsidR="00034223" w:rsidRPr="005C2551">
              <w:rPr>
                <w:rFonts w:asciiTheme="minorEastAsia" w:eastAsiaTheme="minorEastAsia" w:hAnsiTheme="minorEastAsia" w:cs="宋体" w:hint="eastAsia"/>
                <w:sz w:val="24"/>
              </w:rPr>
              <w:t>维护保养状况一般。</w:t>
            </w:r>
            <w:bookmarkEnd w:id="72"/>
            <w:bookmarkEnd w:id="73"/>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有证4</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工业/车间</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1971.85</w:t>
            </w:r>
          </w:p>
        </w:tc>
        <w:tc>
          <w:tcPr>
            <w:tcW w:w="4163" w:type="dxa"/>
            <w:tcBorders>
              <w:left w:val="single" w:sz="4" w:space="0" w:color="auto"/>
            </w:tcBorders>
            <w:vAlign w:val="center"/>
          </w:tcPr>
          <w:p w:rsidR="00034223" w:rsidRPr="005C2551" w:rsidRDefault="008B7DAC" w:rsidP="0075636A">
            <w:pPr>
              <w:jc w:val="left"/>
              <w:rPr>
                <w:rFonts w:asciiTheme="minorEastAsia" w:eastAsiaTheme="minorEastAsia" w:hAnsiTheme="minorEastAsia" w:cs="宋体"/>
                <w:sz w:val="24"/>
              </w:rPr>
            </w:pPr>
            <w:bookmarkStart w:id="74" w:name="OLE_LINK60"/>
            <w:bookmarkStart w:id="75" w:name="OLE_LINK61"/>
            <w:r w:rsidRPr="005C2551">
              <w:rPr>
                <w:rFonts w:asciiTheme="minorEastAsia" w:eastAsiaTheme="minorEastAsia" w:hAnsiTheme="minorEastAsia" w:cs="宋体" w:hint="eastAsia"/>
                <w:sz w:val="24"/>
              </w:rPr>
              <w:t>内、外墙涂料，水泥地面</w:t>
            </w:r>
            <w:r w:rsidR="00A73138" w:rsidRPr="005C2551">
              <w:rPr>
                <w:rFonts w:asciiTheme="minorEastAsia" w:eastAsiaTheme="minorEastAsia" w:hAnsiTheme="minorEastAsia" w:cs="宋体" w:hint="eastAsia"/>
                <w:sz w:val="24"/>
              </w:rPr>
              <w:t>，墙面贴瓷砖，扣板吊顶</w:t>
            </w:r>
            <w:r w:rsidRPr="005C2551">
              <w:rPr>
                <w:rFonts w:asciiTheme="minorEastAsia" w:eastAsiaTheme="minorEastAsia" w:hAnsiTheme="minorEastAsia" w:cs="宋体" w:hint="eastAsia"/>
                <w:sz w:val="24"/>
              </w:rPr>
              <w:t>，铝合金窗</w:t>
            </w:r>
            <w:r w:rsidR="00A73138" w:rsidRPr="005C2551">
              <w:rPr>
                <w:rFonts w:asciiTheme="minorEastAsia" w:eastAsiaTheme="minorEastAsia" w:hAnsiTheme="minorEastAsia" w:cs="宋体" w:hint="eastAsia"/>
                <w:sz w:val="24"/>
              </w:rPr>
              <w:t>，</w:t>
            </w:r>
            <w:bookmarkStart w:id="76" w:name="OLE_LINK62"/>
            <w:bookmarkStart w:id="77" w:name="OLE_LINK63"/>
            <w:r w:rsidR="00A73138" w:rsidRPr="005C2551">
              <w:rPr>
                <w:rFonts w:asciiTheme="minorEastAsia" w:eastAsiaTheme="minorEastAsia" w:hAnsiTheme="minorEastAsia" w:cs="宋体" w:hint="eastAsia"/>
                <w:sz w:val="24"/>
              </w:rPr>
              <w:t>局部铝合金玻璃隔断，</w:t>
            </w:r>
            <w:bookmarkEnd w:id="76"/>
            <w:bookmarkEnd w:id="77"/>
            <w:r w:rsidR="00A73138" w:rsidRPr="005C2551">
              <w:rPr>
                <w:rFonts w:asciiTheme="minorEastAsia" w:eastAsiaTheme="minorEastAsia" w:hAnsiTheme="minorEastAsia" w:cs="宋体" w:hint="eastAsia"/>
                <w:sz w:val="24"/>
              </w:rPr>
              <w:t>室内局部作为冷库使用</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00A73138" w:rsidRPr="005C2551">
              <w:rPr>
                <w:rFonts w:asciiTheme="minorEastAsia" w:eastAsiaTheme="minorEastAsia" w:hAnsiTheme="minorEastAsia" w:cs="宋体"/>
                <w:sz w:val="24"/>
              </w:rPr>
              <w:t>5.3</w:t>
            </w:r>
            <w:r w:rsidRPr="005C2551">
              <w:rPr>
                <w:rFonts w:asciiTheme="minorEastAsia" w:eastAsiaTheme="minorEastAsia" w:hAnsiTheme="minorEastAsia" w:cs="宋体" w:hint="eastAsia"/>
                <w:sz w:val="24"/>
              </w:rPr>
              <w:t>m，水</w:t>
            </w:r>
            <w:r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电配套，</w:t>
            </w:r>
            <w:r w:rsidR="0075636A" w:rsidRPr="005C2551">
              <w:rPr>
                <w:rFonts w:asciiTheme="minorEastAsia" w:eastAsiaTheme="minorEastAsia" w:hAnsiTheme="minorEastAsia" w:cs="宋体" w:hint="eastAsia"/>
                <w:sz w:val="24"/>
              </w:rPr>
              <w:t>建成于2009年</w:t>
            </w:r>
            <w:r w:rsidR="0075636A"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维护保养状况</w:t>
            </w:r>
            <w:r w:rsidR="0075636A" w:rsidRPr="005C2551">
              <w:rPr>
                <w:rFonts w:asciiTheme="minorEastAsia" w:eastAsiaTheme="minorEastAsia" w:hAnsiTheme="minorEastAsia" w:cs="宋体" w:hint="eastAsia"/>
                <w:sz w:val="24"/>
              </w:rPr>
              <w:t>稍差</w:t>
            </w:r>
            <w:r w:rsidRPr="005C2551">
              <w:rPr>
                <w:rFonts w:asciiTheme="minorEastAsia" w:eastAsiaTheme="minorEastAsia" w:hAnsiTheme="minorEastAsia" w:cs="宋体" w:hint="eastAsia"/>
                <w:sz w:val="24"/>
              </w:rPr>
              <w:t>。</w:t>
            </w:r>
            <w:bookmarkEnd w:id="74"/>
            <w:bookmarkEnd w:id="75"/>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bookmarkStart w:id="78" w:name="_Hlk215737748"/>
            <w:r w:rsidRPr="005C2551">
              <w:rPr>
                <w:rFonts w:asciiTheme="minorEastAsia" w:eastAsiaTheme="minorEastAsia" w:hAnsiTheme="minorEastAsia" w:cs="宋体" w:hint="eastAsia"/>
                <w:sz w:val="24"/>
              </w:rPr>
              <w:t>有证5</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工业/车间</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1400.12</w:t>
            </w:r>
          </w:p>
        </w:tc>
        <w:tc>
          <w:tcPr>
            <w:tcW w:w="4163" w:type="dxa"/>
            <w:tcBorders>
              <w:left w:val="single" w:sz="4" w:space="0" w:color="auto"/>
            </w:tcBorders>
            <w:vAlign w:val="center"/>
          </w:tcPr>
          <w:p w:rsidR="00034223" w:rsidRPr="005C2551" w:rsidRDefault="00A73138" w:rsidP="0075636A">
            <w:pPr>
              <w:pStyle w:val="10"/>
              <w:rPr>
                <w:rFonts w:asciiTheme="minorEastAsia" w:eastAsiaTheme="minorEastAsia" w:hAnsiTheme="minorEastAsia"/>
                <w:sz w:val="24"/>
              </w:rPr>
            </w:pPr>
            <w:r w:rsidRPr="005C2551">
              <w:rPr>
                <w:rFonts w:asciiTheme="minorEastAsia" w:eastAsiaTheme="minorEastAsia" w:hAnsiTheme="minorEastAsia" w:cs="宋体" w:hint="eastAsia"/>
                <w:sz w:val="24"/>
              </w:rPr>
              <w:t>内、外墙涂料，地面铺设地板砖，墙面贴瓷砖，扣板吊顶，铝合金窗，局部铝合金玻璃隔断</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5.4</w:t>
            </w:r>
            <w:r w:rsidRPr="005C2551">
              <w:rPr>
                <w:rFonts w:asciiTheme="minorEastAsia" w:eastAsiaTheme="minorEastAsia" w:hAnsiTheme="minorEastAsia" w:cs="宋体" w:hint="eastAsia"/>
                <w:sz w:val="24"/>
              </w:rPr>
              <w:t>m，水</w:t>
            </w:r>
            <w:r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电配套，</w:t>
            </w:r>
            <w:r w:rsidR="0075636A" w:rsidRPr="005C2551">
              <w:rPr>
                <w:rFonts w:asciiTheme="minorEastAsia" w:eastAsiaTheme="minorEastAsia" w:hAnsiTheme="minorEastAsia" w:cs="宋体" w:hint="eastAsia"/>
                <w:sz w:val="24"/>
              </w:rPr>
              <w:t>建成于20</w:t>
            </w:r>
            <w:r w:rsidR="0075636A" w:rsidRPr="005C2551">
              <w:rPr>
                <w:rFonts w:asciiTheme="minorEastAsia" w:eastAsiaTheme="minorEastAsia" w:hAnsiTheme="minorEastAsia" w:cs="宋体"/>
                <w:sz w:val="24"/>
              </w:rPr>
              <w:t>10</w:t>
            </w:r>
            <w:r w:rsidR="0075636A" w:rsidRPr="005C2551">
              <w:rPr>
                <w:rFonts w:asciiTheme="minorEastAsia" w:eastAsiaTheme="minorEastAsia" w:hAnsiTheme="minorEastAsia" w:cs="宋体" w:hint="eastAsia"/>
                <w:sz w:val="24"/>
              </w:rPr>
              <w:t>年</w:t>
            </w:r>
            <w:r w:rsidR="0075636A"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维护保养状况一般。</w:t>
            </w:r>
          </w:p>
        </w:tc>
      </w:tr>
      <w:bookmarkEnd w:id="78"/>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有证6</w:t>
            </w:r>
          </w:p>
        </w:tc>
        <w:tc>
          <w:tcPr>
            <w:tcW w:w="1365" w:type="dxa"/>
            <w:vAlign w:val="center"/>
          </w:tcPr>
          <w:p w:rsidR="00567F12"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w:t>
            </w:r>
          </w:p>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办公楼</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1282.69</w:t>
            </w:r>
          </w:p>
        </w:tc>
        <w:tc>
          <w:tcPr>
            <w:tcW w:w="4163" w:type="dxa"/>
            <w:tcBorders>
              <w:left w:val="single" w:sz="4" w:space="0" w:color="auto"/>
            </w:tcBorders>
            <w:vAlign w:val="center"/>
          </w:tcPr>
          <w:p w:rsidR="00034223" w:rsidRPr="005C2551" w:rsidRDefault="00324242" w:rsidP="002F6319">
            <w:pPr>
              <w:pStyle w:val="10"/>
              <w:rPr>
                <w:rFonts w:asciiTheme="minorEastAsia" w:eastAsiaTheme="minorEastAsia" w:hAnsiTheme="minorEastAsia"/>
                <w:sz w:val="24"/>
              </w:rPr>
            </w:pPr>
            <w:bookmarkStart w:id="79" w:name="OLE_LINK64"/>
            <w:bookmarkStart w:id="80" w:name="OLE_LINK65"/>
            <w:r w:rsidRPr="005C2551">
              <w:rPr>
                <w:rFonts w:asciiTheme="minorEastAsia" w:eastAsiaTheme="minorEastAsia" w:hAnsiTheme="minorEastAsia" w:cs="宋体" w:hint="eastAsia"/>
                <w:sz w:val="24"/>
              </w:rPr>
              <w:t>外墙涂料</w:t>
            </w:r>
            <w:r w:rsidR="002F6319" w:rsidRPr="005C2551">
              <w:rPr>
                <w:rFonts w:asciiTheme="minorEastAsia" w:eastAsiaTheme="minorEastAsia" w:hAnsiTheme="minorEastAsia" w:cs="宋体" w:hint="eastAsia"/>
                <w:sz w:val="24"/>
              </w:rPr>
              <w:t>，石膏造型装饰；</w:t>
            </w:r>
            <w:r w:rsidRPr="005C2551">
              <w:rPr>
                <w:rFonts w:asciiTheme="minorEastAsia" w:eastAsiaTheme="minorEastAsia" w:hAnsiTheme="minorEastAsia" w:cs="宋体" w:hint="eastAsia"/>
                <w:sz w:val="24"/>
              </w:rPr>
              <w:t>不锈钢玻璃门厅</w:t>
            </w:r>
            <w:r w:rsidR="002F6319"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内部地面铺设地板砖，墙面刷涂料（局部板材或墙砖装饰）</w:t>
            </w:r>
            <w:r w:rsidR="002F6319" w:rsidRPr="005C2551">
              <w:rPr>
                <w:rFonts w:asciiTheme="minorEastAsia" w:eastAsiaTheme="minorEastAsia" w:hAnsiTheme="minorEastAsia" w:cs="宋体" w:hint="eastAsia"/>
                <w:sz w:val="24"/>
              </w:rPr>
              <w:t>，局部矿棉板吊顶或石膏板造型吊顶，内部设有卫生间及楼梯一处</w:t>
            </w:r>
            <w:r w:rsidR="00034223"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00034223" w:rsidRPr="005C2551">
              <w:rPr>
                <w:rFonts w:asciiTheme="minorEastAsia" w:eastAsiaTheme="minorEastAsia" w:hAnsiTheme="minorEastAsia" w:cs="宋体" w:hint="eastAsia"/>
                <w:sz w:val="24"/>
              </w:rPr>
              <w:t>:</w:t>
            </w:r>
            <w:r w:rsidR="002F6319" w:rsidRPr="005C2551">
              <w:rPr>
                <w:rFonts w:asciiTheme="minorEastAsia" w:eastAsiaTheme="minorEastAsia" w:hAnsiTheme="minorEastAsia" w:cs="宋体"/>
                <w:sz w:val="24"/>
              </w:rPr>
              <w:t>10.57</w:t>
            </w:r>
            <w:r w:rsidR="00034223" w:rsidRPr="005C2551">
              <w:rPr>
                <w:rFonts w:asciiTheme="minorEastAsia" w:eastAsiaTheme="minorEastAsia" w:hAnsiTheme="minorEastAsia" w:cs="宋体" w:hint="eastAsia"/>
                <w:sz w:val="24"/>
              </w:rPr>
              <w:t>m，</w:t>
            </w:r>
            <w:bookmarkStart w:id="81" w:name="OLE_LINK16"/>
            <w:bookmarkStart w:id="82" w:name="OLE_LINK17"/>
            <w:bookmarkStart w:id="83" w:name="OLE_LINK40"/>
            <w:bookmarkStart w:id="84" w:name="OLE_LINK54"/>
            <w:r w:rsidR="00034223" w:rsidRPr="005C2551">
              <w:rPr>
                <w:rFonts w:asciiTheme="minorEastAsia" w:eastAsiaTheme="minorEastAsia" w:hAnsiTheme="minorEastAsia" w:cs="宋体" w:hint="eastAsia"/>
                <w:sz w:val="24"/>
              </w:rPr>
              <w:t>水</w:t>
            </w:r>
            <w:r w:rsidR="00034223" w:rsidRPr="005C2551">
              <w:rPr>
                <w:rFonts w:asciiTheme="minorEastAsia" w:eastAsiaTheme="minorEastAsia" w:hAnsiTheme="minorEastAsia" w:cs="宋体"/>
                <w:sz w:val="24"/>
              </w:rPr>
              <w:t>、</w:t>
            </w:r>
            <w:r w:rsidR="00034223" w:rsidRPr="005C2551">
              <w:rPr>
                <w:rFonts w:asciiTheme="minorEastAsia" w:eastAsiaTheme="minorEastAsia" w:hAnsiTheme="minorEastAsia" w:cs="宋体" w:hint="eastAsia"/>
                <w:kern w:val="0"/>
                <w:sz w:val="24"/>
              </w:rPr>
              <w:t>电</w:t>
            </w:r>
            <w:bookmarkEnd w:id="81"/>
            <w:bookmarkEnd w:id="82"/>
            <w:r w:rsidR="00034223" w:rsidRPr="005C2551">
              <w:rPr>
                <w:rFonts w:asciiTheme="minorEastAsia" w:eastAsiaTheme="minorEastAsia" w:hAnsiTheme="minorEastAsia" w:cs="宋体" w:hint="eastAsia"/>
                <w:kern w:val="0"/>
                <w:sz w:val="24"/>
              </w:rPr>
              <w:t>配套，</w:t>
            </w:r>
            <w:bookmarkEnd w:id="83"/>
            <w:bookmarkEnd w:id="84"/>
            <w:r w:rsidR="0075636A" w:rsidRPr="005C2551">
              <w:rPr>
                <w:rFonts w:asciiTheme="minorEastAsia" w:eastAsiaTheme="minorEastAsia" w:hAnsiTheme="minorEastAsia" w:cs="宋体" w:hint="eastAsia"/>
                <w:sz w:val="24"/>
              </w:rPr>
              <w:t>建成于2009年</w:t>
            </w:r>
            <w:r w:rsidR="0075636A" w:rsidRPr="005C2551">
              <w:rPr>
                <w:rFonts w:asciiTheme="minorEastAsia" w:eastAsiaTheme="minorEastAsia" w:hAnsiTheme="minorEastAsia" w:cs="宋体"/>
                <w:sz w:val="24"/>
              </w:rPr>
              <w:t>，</w:t>
            </w:r>
            <w:r w:rsidR="00034223" w:rsidRPr="005C2551">
              <w:rPr>
                <w:rFonts w:asciiTheme="minorEastAsia" w:eastAsiaTheme="minorEastAsia" w:hAnsiTheme="minorEastAsia" w:cs="宋体" w:hint="eastAsia"/>
                <w:sz w:val="24"/>
              </w:rPr>
              <w:t>维护保养状况</w:t>
            </w:r>
            <w:r w:rsidR="00C90459" w:rsidRPr="005C2551">
              <w:rPr>
                <w:rFonts w:asciiTheme="minorEastAsia" w:eastAsiaTheme="minorEastAsia" w:hAnsiTheme="minorEastAsia" w:cs="宋体" w:hint="eastAsia"/>
                <w:sz w:val="24"/>
              </w:rPr>
              <w:t>一般</w:t>
            </w:r>
            <w:r w:rsidR="00034223" w:rsidRPr="005C2551">
              <w:rPr>
                <w:rFonts w:asciiTheme="minorEastAsia" w:eastAsiaTheme="minorEastAsia" w:hAnsiTheme="minorEastAsia" w:cs="宋体" w:hint="eastAsia"/>
                <w:sz w:val="24"/>
              </w:rPr>
              <w:t>。</w:t>
            </w:r>
            <w:bookmarkEnd w:id="79"/>
            <w:bookmarkEnd w:id="80"/>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有证7</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工业/车库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45.68</w:t>
            </w:r>
          </w:p>
        </w:tc>
        <w:tc>
          <w:tcPr>
            <w:tcW w:w="4163" w:type="dxa"/>
            <w:tcBorders>
              <w:left w:val="single" w:sz="4" w:space="0" w:color="auto"/>
            </w:tcBorders>
            <w:vAlign w:val="center"/>
          </w:tcPr>
          <w:p w:rsidR="00034223" w:rsidRPr="005C2551" w:rsidRDefault="00C90459" w:rsidP="0075636A">
            <w:pPr>
              <w:pStyle w:val="10"/>
              <w:rPr>
                <w:rFonts w:asciiTheme="minorEastAsia" w:eastAsiaTheme="minorEastAsia" w:hAnsiTheme="minorEastAsia"/>
                <w:sz w:val="24"/>
              </w:rPr>
            </w:pPr>
            <w:bookmarkStart w:id="85" w:name="OLE_LINK25"/>
            <w:bookmarkStart w:id="86" w:name="OLE_LINK26"/>
            <w:r w:rsidRPr="005C2551">
              <w:rPr>
                <w:rFonts w:asciiTheme="minorEastAsia" w:eastAsiaTheme="minorEastAsia" w:hAnsiTheme="minorEastAsia" w:cs="宋体" w:hint="eastAsia"/>
                <w:sz w:val="24"/>
              </w:rPr>
              <w:t>外墙涂料</w:t>
            </w:r>
            <w:r w:rsidR="00034223"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卷帘门</w:t>
            </w:r>
            <w:r w:rsidR="00034223"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00034223"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2.71</w:t>
            </w:r>
            <w:r w:rsidR="00034223" w:rsidRPr="005C2551">
              <w:rPr>
                <w:rFonts w:asciiTheme="minorEastAsia" w:eastAsiaTheme="minorEastAsia" w:hAnsiTheme="minorEastAsia" w:cs="宋体" w:hint="eastAsia"/>
                <w:sz w:val="24"/>
              </w:rPr>
              <w:t>m</w:t>
            </w:r>
            <w:r w:rsidR="00034223" w:rsidRPr="005C2551">
              <w:rPr>
                <w:rFonts w:asciiTheme="minorEastAsia" w:eastAsiaTheme="minorEastAsia" w:hAnsiTheme="minorEastAsia" w:cs="宋体" w:hint="eastAsia"/>
                <w:kern w:val="0"/>
                <w:sz w:val="24"/>
              </w:rPr>
              <w:t>，</w:t>
            </w:r>
            <w:r w:rsidR="0075636A" w:rsidRPr="005C2551">
              <w:rPr>
                <w:rFonts w:asciiTheme="minorEastAsia" w:eastAsiaTheme="minorEastAsia" w:hAnsiTheme="minorEastAsia" w:cs="宋体" w:hint="eastAsia"/>
                <w:sz w:val="24"/>
              </w:rPr>
              <w:t>建成于20</w:t>
            </w:r>
            <w:r w:rsidR="0075636A" w:rsidRPr="005C2551">
              <w:rPr>
                <w:rFonts w:asciiTheme="minorEastAsia" w:eastAsiaTheme="minorEastAsia" w:hAnsiTheme="minorEastAsia" w:cs="宋体"/>
                <w:sz w:val="24"/>
              </w:rPr>
              <w:t>10</w:t>
            </w:r>
            <w:r w:rsidR="0075636A" w:rsidRPr="005C2551">
              <w:rPr>
                <w:rFonts w:asciiTheme="minorEastAsia" w:eastAsiaTheme="minorEastAsia" w:hAnsiTheme="minorEastAsia" w:cs="宋体" w:hint="eastAsia"/>
                <w:sz w:val="24"/>
              </w:rPr>
              <w:t>年</w:t>
            </w:r>
            <w:r w:rsidR="0075636A" w:rsidRPr="005C2551">
              <w:rPr>
                <w:rFonts w:asciiTheme="minorEastAsia" w:eastAsiaTheme="minorEastAsia" w:hAnsiTheme="minorEastAsia" w:cs="宋体"/>
                <w:sz w:val="24"/>
              </w:rPr>
              <w:t>，</w:t>
            </w:r>
            <w:r w:rsidR="00034223" w:rsidRPr="005C2551">
              <w:rPr>
                <w:rFonts w:asciiTheme="minorEastAsia" w:eastAsiaTheme="minorEastAsia" w:hAnsiTheme="minorEastAsia" w:cs="宋体" w:hint="eastAsia"/>
                <w:sz w:val="24"/>
              </w:rPr>
              <w:t>维护保养状况</w:t>
            </w:r>
            <w:r w:rsidRPr="005C2551">
              <w:rPr>
                <w:rFonts w:asciiTheme="minorEastAsia" w:eastAsiaTheme="minorEastAsia" w:hAnsiTheme="minorEastAsia" w:cs="宋体" w:hint="eastAsia"/>
                <w:sz w:val="24"/>
              </w:rPr>
              <w:t>较好</w:t>
            </w:r>
            <w:r w:rsidR="00034223" w:rsidRPr="005C2551">
              <w:rPr>
                <w:rFonts w:asciiTheme="minorEastAsia" w:eastAsiaTheme="minorEastAsia" w:hAnsiTheme="minorEastAsia" w:cs="宋体" w:hint="eastAsia"/>
                <w:sz w:val="24"/>
              </w:rPr>
              <w:t>。</w:t>
            </w:r>
            <w:bookmarkEnd w:id="85"/>
            <w:bookmarkEnd w:id="86"/>
          </w:p>
        </w:tc>
      </w:tr>
      <w:tr w:rsidR="00034223" w:rsidRPr="005C2551" w:rsidTr="00523E57">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有证8</w:t>
            </w:r>
          </w:p>
        </w:tc>
        <w:tc>
          <w:tcPr>
            <w:tcW w:w="1365" w:type="dxa"/>
            <w:vAlign w:val="center"/>
          </w:tcPr>
          <w:p w:rsidR="00567F12"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w:t>
            </w:r>
          </w:p>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办公室</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568.60</w:t>
            </w:r>
          </w:p>
        </w:tc>
        <w:tc>
          <w:tcPr>
            <w:tcW w:w="4163" w:type="dxa"/>
            <w:tcBorders>
              <w:left w:val="single" w:sz="4" w:space="0" w:color="auto"/>
            </w:tcBorders>
            <w:shd w:val="clear" w:color="auto" w:fill="auto"/>
            <w:vAlign w:val="center"/>
          </w:tcPr>
          <w:p w:rsidR="00034223" w:rsidRPr="005C2551" w:rsidRDefault="004E5299" w:rsidP="0075636A">
            <w:pPr>
              <w:pStyle w:val="10"/>
              <w:rPr>
                <w:rFonts w:asciiTheme="minorEastAsia" w:eastAsiaTheme="minorEastAsia" w:hAnsiTheme="minorEastAsia" w:cs="宋体"/>
                <w:sz w:val="24"/>
              </w:rPr>
            </w:pPr>
            <w:r w:rsidRPr="005C2551">
              <w:rPr>
                <w:rFonts w:asciiTheme="minorEastAsia" w:eastAsiaTheme="minorEastAsia" w:hAnsiTheme="minorEastAsia" w:cs="宋体" w:hint="eastAsia"/>
                <w:sz w:val="24"/>
              </w:rPr>
              <w:t>一层：内外墙涂料，地面局部铺设地板砖，铝合金门窗</w:t>
            </w:r>
            <w:r w:rsidR="00523E57" w:rsidRPr="005C2551">
              <w:rPr>
                <w:rFonts w:asciiTheme="minorEastAsia" w:eastAsiaTheme="minorEastAsia" w:hAnsiTheme="minorEastAsia" w:cs="宋体" w:hint="eastAsia"/>
                <w:sz w:val="24"/>
              </w:rPr>
              <w:t>，房屋外部西侧设有一处钢架楼梯</w:t>
            </w:r>
            <w:r w:rsidR="00C90459" w:rsidRPr="005C2551">
              <w:rPr>
                <w:rFonts w:asciiTheme="minorEastAsia" w:eastAsiaTheme="minorEastAsia" w:hAnsiTheme="minorEastAsia" w:cs="宋体"/>
                <w:sz w:val="24"/>
              </w:rPr>
              <w:t>；</w:t>
            </w:r>
            <w:r w:rsidR="00523E57" w:rsidRPr="005C2551">
              <w:rPr>
                <w:rFonts w:asciiTheme="minorEastAsia" w:eastAsiaTheme="minorEastAsia" w:hAnsiTheme="minorEastAsia" w:cs="宋体"/>
                <w:sz w:val="24"/>
              </w:rPr>
              <w:t>二层：复合彩钢板房，地面铺设地板砖，设有卫生间。</w:t>
            </w:r>
            <w:r w:rsidR="007C055F" w:rsidRPr="005C2551">
              <w:rPr>
                <w:rFonts w:asciiTheme="minorEastAsia" w:eastAsiaTheme="minorEastAsia" w:hAnsiTheme="minorEastAsia" w:cs="宋体" w:hint="eastAsia"/>
                <w:sz w:val="24"/>
              </w:rPr>
              <w:t>h</w:t>
            </w:r>
            <w:r w:rsidR="00C90459" w:rsidRPr="005C2551">
              <w:rPr>
                <w:rFonts w:asciiTheme="minorEastAsia" w:eastAsiaTheme="minorEastAsia" w:hAnsiTheme="minorEastAsia" w:cs="宋体" w:hint="eastAsia"/>
                <w:sz w:val="24"/>
              </w:rPr>
              <w:t>:</w:t>
            </w:r>
            <w:r w:rsidR="00523E57" w:rsidRPr="005C2551">
              <w:rPr>
                <w:rFonts w:asciiTheme="minorEastAsia" w:eastAsiaTheme="minorEastAsia" w:hAnsiTheme="minorEastAsia" w:cs="宋体"/>
                <w:sz w:val="24"/>
              </w:rPr>
              <w:t>6.76</w:t>
            </w:r>
            <w:r w:rsidR="00C90459" w:rsidRPr="005C2551">
              <w:rPr>
                <w:rFonts w:asciiTheme="minorEastAsia" w:eastAsiaTheme="minorEastAsia" w:hAnsiTheme="minorEastAsia" w:cs="宋体" w:hint="eastAsia"/>
                <w:sz w:val="24"/>
              </w:rPr>
              <w:t>m，水</w:t>
            </w:r>
            <w:r w:rsidR="00C90459" w:rsidRPr="005C2551">
              <w:rPr>
                <w:rFonts w:asciiTheme="minorEastAsia" w:eastAsiaTheme="minorEastAsia" w:hAnsiTheme="minorEastAsia" w:cs="宋体"/>
                <w:sz w:val="24"/>
              </w:rPr>
              <w:t>、</w:t>
            </w:r>
            <w:r w:rsidR="00C90459" w:rsidRPr="005C2551">
              <w:rPr>
                <w:rFonts w:asciiTheme="minorEastAsia" w:eastAsiaTheme="minorEastAsia" w:hAnsiTheme="minorEastAsia" w:cs="宋体" w:hint="eastAsia"/>
                <w:kern w:val="0"/>
                <w:sz w:val="24"/>
              </w:rPr>
              <w:t>电配套，</w:t>
            </w:r>
            <w:r w:rsidR="0075636A" w:rsidRPr="005C2551">
              <w:rPr>
                <w:rFonts w:asciiTheme="minorEastAsia" w:eastAsiaTheme="minorEastAsia" w:hAnsiTheme="minorEastAsia" w:cs="宋体" w:hint="eastAsia"/>
                <w:sz w:val="24"/>
              </w:rPr>
              <w:t>建成于2009年</w:t>
            </w:r>
            <w:r w:rsidR="0075636A" w:rsidRPr="005C2551">
              <w:rPr>
                <w:rFonts w:asciiTheme="minorEastAsia" w:eastAsiaTheme="minorEastAsia" w:hAnsiTheme="minorEastAsia" w:cs="宋体"/>
                <w:sz w:val="24"/>
              </w:rPr>
              <w:t>，</w:t>
            </w:r>
            <w:r w:rsidR="000203E9" w:rsidRPr="005C2551">
              <w:rPr>
                <w:rFonts w:asciiTheme="minorEastAsia" w:eastAsiaTheme="minorEastAsia" w:hAnsiTheme="minorEastAsia" w:cs="宋体" w:hint="eastAsia"/>
                <w:sz w:val="24"/>
              </w:rPr>
              <w:t>维护保养状况</w:t>
            </w:r>
            <w:r w:rsidR="0075636A" w:rsidRPr="005C2551">
              <w:rPr>
                <w:rFonts w:asciiTheme="minorEastAsia" w:eastAsiaTheme="minorEastAsia" w:hAnsiTheme="minorEastAsia" w:cs="宋体" w:hint="eastAsia"/>
                <w:sz w:val="24"/>
              </w:rPr>
              <w:t>一般</w:t>
            </w:r>
            <w:r w:rsidR="00C90459" w:rsidRPr="005C2551">
              <w:rPr>
                <w:rFonts w:asciiTheme="minorEastAsia" w:eastAsiaTheme="minorEastAsia" w:hAnsiTheme="minorEastAsia" w:cs="宋体"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有证9</w:t>
            </w:r>
          </w:p>
        </w:tc>
        <w:tc>
          <w:tcPr>
            <w:tcW w:w="1365" w:type="dxa"/>
            <w:vAlign w:val="center"/>
          </w:tcPr>
          <w:p w:rsidR="00567F12"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工业/</w:t>
            </w:r>
          </w:p>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配电房</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34.51</w:t>
            </w:r>
          </w:p>
        </w:tc>
        <w:tc>
          <w:tcPr>
            <w:tcW w:w="4163" w:type="dxa"/>
            <w:tcBorders>
              <w:left w:val="single" w:sz="4" w:space="0" w:color="auto"/>
            </w:tcBorders>
            <w:vAlign w:val="center"/>
          </w:tcPr>
          <w:p w:rsidR="00034223" w:rsidRPr="005C2551" w:rsidRDefault="00523E57" w:rsidP="0075636A">
            <w:pPr>
              <w:pStyle w:val="10"/>
              <w:rPr>
                <w:rFonts w:asciiTheme="minorEastAsia" w:eastAsiaTheme="minorEastAsia" w:hAnsiTheme="minorEastAsia" w:cs="宋体"/>
                <w:sz w:val="24"/>
              </w:rPr>
            </w:pPr>
            <w:r w:rsidRPr="005C2551">
              <w:rPr>
                <w:rFonts w:asciiTheme="minorEastAsia" w:eastAsiaTheme="minorEastAsia" w:hAnsiTheme="minorEastAsia" w:cs="宋体" w:hint="eastAsia"/>
                <w:sz w:val="24"/>
              </w:rPr>
              <w:t>外墙涂料</w:t>
            </w:r>
            <w:r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铝合金门窗</w:t>
            </w:r>
            <w:r w:rsidR="00976777" w:rsidRPr="005C2551">
              <w:rPr>
                <w:rFonts w:asciiTheme="minorEastAsia" w:eastAsiaTheme="minorEastAsia" w:hAnsiTheme="minorEastAsia" w:cs="宋体" w:hint="eastAsia"/>
                <w:sz w:val="24"/>
              </w:rPr>
              <w:t>（铁皮大门），内部水泥地面，水泥内墙面</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00976777" w:rsidRPr="005C2551">
              <w:rPr>
                <w:rFonts w:asciiTheme="minorEastAsia" w:eastAsiaTheme="minorEastAsia" w:hAnsiTheme="minorEastAsia" w:cs="宋体"/>
                <w:sz w:val="24"/>
              </w:rPr>
              <w:t>4.57</w:t>
            </w:r>
            <w:r w:rsidRPr="005C2551">
              <w:rPr>
                <w:rFonts w:asciiTheme="minorEastAsia" w:eastAsiaTheme="minorEastAsia" w:hAnsiTheme="minorEastAsia" w:cs="宋体" w:hint="eastAsia"/>
                <w:sz w:val="24"/>
              </w:rPr>
              <w:t>m</w:t>
            </w:r>
            <w:r w:rsidRPr="005C2551">
              <w:rPr>
                <w:rFonts w:asciiTheme="minorEastAsia" w:eastAsiaTheme="minorEastAsia" w:hAnsiTheme="minorEastAsia" w:cs="宋体" w:hint="eastAsia"/>
                <w:kern w:val="0"/>
                <w:sz w:val="24"/>
              </w:rPr>
              <w:t>，</w:t>
            </w:r>
            <w:r w:rsidR="0075636A" w:rsidRPr="005C2551">
              <w:rPr>
                <w:rFonts w:asciiTheme="minorEastAsia" w:eastAsiaTheme="minorEastAsia" w:hAnsiTheme="minorEastAsia" w:cs="宋体" w:hint="eastAsia"/>
                <w:sz w:val="24"/>
              </w:rPr>
              <w:t>建成于2009年</w:t>
            </w:r>
            <w:r w:rsidR="0075636A"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维护</w:t>
            </w:r>
            <w:r w:rsidR="000203E9" w:rsidRPr="005C2551">
              <w:rPr>
                <w:rFonts w:asciiTheme="minorEastAsia" w:eastAsiaTheme="minorEastAsia" w:hAnsiTheme="minorEastAsia" w:cs="宋体" w:hint="eastAsia"/>
                <w:sz w:val="24"/>
              </w:rPr>
              <w:t>保养状况</w:t>
            </w:r>
            <w:r w:rsidR="0075636A" w:rsidRPr="005C2551">
              <w:rPr>
                <w:rFonts w:asciiTheme="minorEastAsia" w:eastAsiaTheme="minorEastAsia" w:hAnsiTheme="minorEastAsia" w:cs="宋体" w:hint="eastAsia"/>
                <w:sz w:val="24"/>
              </w:rPr>
              <w:t>一般</w:t>
            </w:r>
            <w:r w:rsidRPr="005C2551">
              <w:rPr>
                <w:rFonts w:asciiTheme="minorEastAsia" w:eastAsiaTheme="minorEastAsia" w:hAnsiTheme="minorEastAsia" w:cs="宋体" w:hint="eastAsia"/>
                <w:sz w:val="24"/>
              </w:rPr>
              <w:t>。</w:t>
            </w:r>
          </w:p>
        </w:tc>
      </w:tr>
      <w:tr w:rsidR="00870950" w:rsidRPr="005C2551" w:rsidTr="009272AC">
        <w:trPr>
          <w:trHeight w:val="499"/>
          <w:jc w:val="center"/>
        </w:trPr>
        <w:tc>
          <w:tcPr>
            <w:tcW w:w="9110" w:type="dxa"/>
            <w:gridSpan w:val="5"/>
            <w:vAlign w:val="center"/>
          </w:tcPr>
          <w:p w:rsidR="00870950" w:rsidRPr="005C2551" w:rsidRDefault="00EB7EDC" w:rsidP="000C791F">
            <w:pPr>
              <w:pStyle w:val="10"/>
              <w:jc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b/>
                <w:color w:val="000000"/>
                <w:sz w:val="24"/>
              </w:rPr>
              <w:t>2.</w:t>
            </w:r>
            <w:r w:rsidR="001A4008" w:rsidRPr="005C2551">
              <w:rPr>
                <w:rFonts w:asciiTheme="minorEastAsia" w:eastAsiaTheme="minorEastAsia" w:hAnsiTheme="minorEastAsia" w:cs="宋体" w:hint="eastAsia"/>
                <w:b/>
                <w:color w:val="000000"/>
                <w:sz w:val="24"/>
              </w:rPr>
              <w:t>无证</w:t>
            </w:r>
            <w:r w:rsidR="000C791F" w:rsidRPr="005C2551">
              <w:rPr>
                <w:rFonts w:asciiTheme="minorEastAsia" w:eastAsiaTheme="minorEastAsia" w:hAnsiTheme="minorEastAsia" w:cs="宋体" w:hint="eastAsia"/>
                <w:b/>
                <w:sz w:val="24"/>
              </w:rPr>
              <w:t>房屋</w:t>
            </w:r>
            <w:r w:rsidR="001A4008" w:rsidRPr="005C2551">
              <w:rPr>
                <w:rFonts w:asciiTheme="minorEastAsia" w:eastAsiaTheme="minorEastAsia" w:hAnsiTheme="minorEastAsia" w:cs="宋体" w:hint="eastAsia"/>
                <w:b/>
                <w:sz w:val="24"/>
              </w:rPr>
              <w:t>基本状况</w:t>
            </w:r>
          </w:p>
        </w:tc>
      </w:tr>
      <w:tr w:rsidR="00870950" w:rsidRPr="005C2551" w:rsidTr="00567F12">
        <w:trPr>
          <w:trHeight w:val="499"/>
          <w:jc w:val="center"/>
        </w:trPr>
        <w:tc>
          <w:tcPr>
            <w:tcW w:w="888" w:type="dxa"/>
            <w:vAlign w:val="center"/>
          </w:tcPr>
          <w:p w:rsidR="00870950" w:rsidRPr="005C2551" w:rsidRDefault="001A4008">
            <w:pPr>
              <w:jc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sz w:val="24"/>
              </w:rPr>
              <w:t>编号</w:t>
            </w:r>
          </w:p>
        </w:tc>
        <w:tc>
          <w:tcPr>
            <w:tcW w:w="1365" w:type="dxa"/>
            <w:vAlign w:val="center"/>
          </w:tcPr>
          <w:p w:rsidR="00870950" w:rsidRPr="005C2551" w:rsidRDefault="001A4008">
            <w:pPr>
              <w:jc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sz w:val="24"/>
              </w:rPr>
              <w:t>实际用途</w:t>
            </w:r>
          </w:p>
        </w:tc>
        <w:tc>
          <w:tcPr>
            <w:tcW w:w="1276" w:type="dxa"/>
            <w:vAlign w:val="center"/>
          </w:tcPr>
          <w:p w:rsidR="00870950" w:rsidRPr="005C2551" w:rsidRDefault="004456A2" w:rsidP="00034223">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房屋</w:t>
            </w:r>
            <w:r w:rsidR="00034223" w:rsidRPr="005C2551">
              <w:rPr>
                <w:rFonts w:asciiTheme="minorEastAsia" w:eastAsiaTheme="minorEastAsia" w:hAnsiTheme="minorEastAsia" w:cs="宋体"/>
                <w:color w:val="000000"/>
                <w:kern w:val="0"/>
                <w:sz w:val="24"/>
                <w:lang w:bidi="ar"/>
              </w:rPr>
              <w:t>结构</w:t>
            </w:r>
          </w:p>
        </w:tc>
        <w:tc>
          <w:tcPr>
            <w:tcW w:w="1418" w:type="dxa"/>
            <w:tcBorders>
              <w:right w:val="single" w:sz="4" w:space="0" w:color="auto"/>
            </w:tcBorders>
            <w:vAlign w:val="center"/>
          </w:tcPr>
          <w:p w:rsidR="00870950" w:rsidRPr="005C2551" w:rsidRDefault="001A4008">
            <w:pPr>
              <w:widowControl/>
              <w:jc w:val="center"/>
              <w:textAlignment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color w:val="000000"/>
                <w:kern w:val="0"/>
                <w:sz w:val="24"/>
                <w:lang w:bidi="ar"/>
              </w:rPr>
              <w:t>建筑面积 （㎡）</w:t>
            </w:r>
          </w:p>
        </w:tc>
        <w:tc>
          <w:tcPr>
            <w:tcW w:w="4163" w:type="dxa"/>
            <w:tcBorders>
              <w:left w:val="single" w:sz="4" w:space="0" w:color="auto"/>
            </w:tcBorders>
            <w:vAlign w:val="center"/>
          </w:tcPr>
          <w:p w:rsidR="00870950" w:rsidRPr="005C2551" w:rsidRDefault="001A4008">
            <w:pPr>
              <w:jc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sz w:val="24"/>
              </w:rPr>
              <w:t>实物状况</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食堂</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钢结构</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153.76</w:t>
            </w:r>
          </w:p>
        </w:tc>
        <w:tc>
          <w:tcPr>
            <w:tcW w:w="4163" w:type="dxa"/>
            <w:tcBorders>
              <w:left w:val="single" w:sz="4" w:space="0" w:color="auto"/>
            </w:tcBorders>
            <w:vAlign w:val="center"/>
          </w:tcPr>
          <w:p w:rsidR="00034223" w:rsidRPr="005C2551" w:rsidRDefault="0076782D" w:rsidP="00833A5D">
            <w:pPr>
              <w:pStyle w:val="10"/>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sz w:val="24"/>
              </w:rPr>
              <w:t>砖墙基础</w:t>
            </w:r>
            <w:r w:rsidR="00AD0D50" w:rsidRPr="005C2551">
              <w:rPr>
                <w:rFonts w:asciiTheme="minorEastAsia" w:eastAsiaTheme="minorEastAsia" w:hAnsiTheme="minorEastAsia" w:cs="宋体" w:hint="eastAsia"/>
                <w:sz w:val="24"/>
              </w:rPr>
              <w:t>、</w:t>
            </w:r>
            <w:r w:rsidR="00372ACF" w:rsidRPr="005C2551">
              <w:rPr>
                <w:rFonts w:asciiTheme="minorEastAsia" w:eastAsiaTheme="minorEastAsia" w:hAnsiTheme="minorEastAsia" w:cs="宋体"/>
                <w:sz w:val="24"/>
              </w:rPr>
              <w:t>彩钢板墙体，一面借墙</w:t>
            </w:r>
            <w:r w:rsidR="00034223" w:rsidRPr="005C2551">
              <w:rPr>
                <w:rFonts w:asciiTheme="minorEastAsia" w:eastAsiaTheme="minorEastAsia" w:hAnsiTheme="minorEastAsia" w:cs="宋体"/>
                <w:sz w:val="24"/>
              </w:rPr>
              <w:t>；</w:t>
            </w:r>
            <w:r w:rsidR="00372ACF" w:rsidRPr="005C2551">
              <w:rPr>
                <w:rFonts w:asciiTheme="minorEastAsia" w:eastAsiaTheme="minorEastAsia" w:hAnsiTheme="minorEastAsia" w:cs="宋体" w:hint="eastAsia"/>
                <w:sz w:val="24"/>
              </w:rPr>
              <w:t>室内</w:t>
            </w:r>
            <w:r w:rsidR="00372ACF" w:rsidRPr="005C2551">
              <w:rPr>
                <w:rFonts w:asciiTheme="minorEastAsia" w:eastAsiaTheme="minorEastAsia" w:hAnsiTheme="minorEastAsia" w:cs="宋体"/>
                <w:sz w:val="24"/>
              </w:rPr>
              <w:t>水磨石地面，墙面局部板材装饰，扣板吊顶</w:t>
            </w:r>
            <w:r w:rsidR="00034223"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00034223" w:rsidRPr="005C2551">
              <w:rPr>
                <w:rFonts w:asciiTheme="minorEastAsia" w:eastAsiaTheme="minorEastAsia" w:hAnsiTheme="minorEastAsia" w:cs="宋体" w:hint="eastAsia"/>
                <w:sz w:val="24"/>
              </w:rPr>
              <w:t>:</w:t>
            </w:r>
            <w:r w:rsidR="00372ACF" w:rsidRPr="005C2551">
              <w:rPr>
                <w:rFonts w:asciiTheme="minorEastAsia" w:eastAsiaTheme="minorEastAsia" w:hAnsiTheme="minorEastAsia" w:cs="宋体"/>
                <w:sz w:val="24"/>
              </w:rPr>
              <w:t>5.4</w:t>
            </w:r>
            <w:r w:rsidR="00034223" w:rsidRPr="005C2551">
              <w:rPr>
                <w:rFonts w:asciiTheme="minorEastAsia" w:eastAsiaTheme="minorEastAsia" w:hAnsiTheme="minorEastAsia" w:cs="宋体" w:hint="eastAsia"/>
                <w:sz w:val="24"/>
              </w:rPr>
              <w:t>m</w:t>
            </w:r>
            <w:r w:rsidR="00034223" w:rsidRPr="005C2551">
              <w:rPr>
                <w:rFonts w:asciiTheme="minorEastAsia" w:eastAsiaTheme="minorEastAsia" w:hAnsiTheme="minorEastAsia" w:cs="宋体" w:hint="eastAsia"/>
                <w:kern w:val="0"/>
                <w:sz w:val="24"/>
              </w:rPr>
              <w:t>，</w:t>
            </w:r>
            <w:r w:rsidR="00372ACF" w:rsidRPr="005C2551">
              <w:rPr>
                <w:rFonts w:asciiTheme="minorEastAsia" w:eastAsiaTheme="minorEastAsia" w:hAnsiTheme="minorEastAsia" w:cs="宋体" w:hint="eastAsia"/>
                <w:sz w:val="24"/>
              </w:rPr>
              <w:t>水</w:t>
            </w:r>
            <w:r w:rsidR="00372ACF" w:rsidRPr="005C2551">
              <w:rPr>
                <w:rFonts w:asciiTheme="minorEastAsia" w:eastAsiaTheme="minorEastAsia" w:hAnsiTheme="minorEastAsia" w:cs="宋体"/>
                <w:sz w:val="24"/>
              </w:rPr>
              <w:t>、</w:t>
            </w:r>
            <w:r w:rsidR="00372ACF" w:rsidRPr="005C2551">
              <w:rPr>
                <w:rFonts w:asciiTheme="minorEastAsia" w:eastAsiaTheme="minorEastAsia" w:hAnsiTheme="minorEastAsia" w:cs="宋体" w:hint="eastAsia"/>
                <w:kern w:val="0"/>
                <w:sz w:val="24"/>
              </w:rPr>
              <w:t>电配套，</w:t>
            </w:r>
            <w:r w:rsidR="000203E9" w:rsidRPr="005C2551">
              <w:rPr>
                <w:rFonts w:asciiTheme="minorEastAsia" w:eastAsiaTheme="minorEastAsia" w:hAnsiTheme="minorEastAsia" w:cs="宋体" w:hint="eastAsia"/>
                <w:sz w:val="24"/>
              </w:rPr>
              <w:t>维护保养状况</w:t>
            </w:r>
            <w:r w:rsidR="00833A5D" w:rsidRPr="005C2551">
              <w:rPr>
                <w:rFonts w:asciiTheme="minorEastAsia" w:eastAsiaTheme="minorEastAsia" w:hAnsiTheme="minorEastAsia" w:cs="宋体" w:hint="eastAsia"/>
                <w:sz w:val="24"/>
              </w:rPr>
              <w:t>一般</w:t>
            </w:r>
            <w:r w:rsidR="00034223" w:rsidRPr="005C2551">
              <w:rPr>
                <w:rFonts w:asciiTheme="minorEastAsia" w:eastAsiaTheme="minorEastAsia" w:hAnsiTheme="minorEastAsia" w:cs="宋体"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47.36</w:t>
            </w:r>
          </w:p>
        </w:tc>
        <w:tc>
          <w:tcPr>
            <w:tcW w:w="4163" w:type="dxa"/>
            <w:tcBorders>
              <w:left w:val="single" w:sz="4" w:space="0" w:color="auto"/>
            </w:tcBorders>
            <w:vAlign w:val="center"/>
          </w:tcPr>
          <w:p w:rsidR="00034223" w:rsidRPr="005C2551" w:rsidRDefault="00642181" w:rsidP="00163C40">
            <w:pPr>
              <w:pStyle w:val="10"/>
              <w:rPr>
                <w:rFonts w:asciiTheme="minorEastAsia" w:eastAsiaTheme="minorEastAsia" w:hAnsiTheme="minorEastAsia"/>
                <w:sz w:val="24"/>
              </w:rPr>
            </w:pPr>
            <w:bookmarkStart w:id="87" w:name="OLE_LINK55"/>
            <w:bookmarkStart w:id="88" w:name="OLE_LINK56"/>
            <w:r w:rsidRPr="005C2551">
              <w:rPr>
                <w:rFonts w:asciiTheme="minorEastAsia" w:eastAsiaTheme="minorEastAsia" w:hAnsiTheme="minorEastAsia" w:cs="宋体" w:hint="eastAsia"/>
                <w:sz w:val="24"/>
              </w:rPr>
              <w:t>砖墙基础</w:t>
            </w:r>
            <w:r w:rsidR="00163C40"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彩钢板墙体，彩钢板顶棚，</w:t>
            </w:r>
            <w:r w:rsidR="00BE6950" w:rsidRPr="005C2551">
              <w:rPr>
                <w:rFonts w:asciiTheme="minorEastAsia" w:eastAsiaTheme="minorEastAsia" w:hAnsiTheme="minorEastAsia" w:cs="宋体" w:hint="eastAsia"/>
                <w:sz w:val="24"/>
              </w:rPr>
              <w:t>铝合金门，</w:t>
            </w:r>
            <w:r w:rsidRPr="005C2551">
              <w:rPr>
                <w:rFonts w:asciiTheme="minorEastAsia" w:eastAsiaTheme="minorEastAsia" w:hAnsiTheme="minorEastAsia" w:cs="宋体" w:hint="eastAsia"/>
                <w:sz w:val="24"/>
              </w:rPr>
              <w:t>一面借墙</w:t>
            </w:r>
            <w:r w:rsidR="00034223" w:rsidRPr="005C2551">
              <w:rPr>
                <w:rFonts w:asciiTheme="minorEastAsia" w:eastAsiaTheme="minorEastAsia" w:hAnsiTheme="minorEastAsia" w:cs="宋体"/>
                <w:sz w:val="24"/>
              </w:rPr>
              <w:t>，</w:t>
            </w:r>
            <w:r w:rsidR="00034223" w:rsidRPr="005C2551">
              <w:rPr>
                <w:rFonts w:asciiTheme="minorEastAsia" w:eastAsiaTheme="minorEastAsia" w:hAnsiTheme="minorEastAsia" w:cs="宋体" w:hint="eastAsia"/>
                <w:sz w:val="24"/>
              </w:rPr>
              <w:t>室内未入户</w:t>
            </w:r>
            <w:r w:rsidR="00034223"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00034223"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4.86</w:t>
            </w:r>
            <w:r w:rsidR="00034223" w:rsidRPr="005C2551">
              <w:rPr>
                <w:rFonts w:asciiTheme="minorEastAsia" w:eastAsiaTheme="minorEastAsia" w:hAnsiTheme="minorEastAsia" w:cs="宋体" w:hint="eastAsia"/>
                <w:kern w:val="0"/>
                <w:sz w:val="24"/>
              </w:rPr>
              <w:t>，</w:t>
            </w:r>
            <w:r w:rsidRPr="005C2551">
              <w:rPr>
                <w:rFonts w:asciiTheme="minorEastAsia" w:eastAsiaTheme="minorEastAsia" w:hAnsiTheme="minorEastAsia" w:cs="宋体" w:hint="eastAsia"/>
                <w:sz w:val="24"/>
              </w:rPr>
              <w:t>维护保养状况较好</w:t>
            </w:r>
            <w:r w:rsidR="00034223" w:rsidRPr="005C2551">
              <w:rPr>
                <w:rFonts w:asciiTheme="minorEastAsia" w:eastAsiaTheme="minorEastAsia" w:hAnsiTheme="minorEastAsia" w:cs="宋体" w:hint="eastAsia"/>
                <w:sz w:val="24"/>
              </w:rPr>
              <w:t>。</w:t>
            </w:r>
            <w:bookmarkEnd w:id="87"/>
            <w:bookmarkEnd w:id="88"/>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3</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78.31</w:t>
            </w:r>
          </w:p>
        </w:tc>
        <w:tc>
          <w:tcPr>
            <w:tcW w:w="4163" w:type="dxa"/>
            <w:tcBorders>
              <w:left w:val="single" w:sz="4" w:space="0" w:color="auto"/>
            </w:tcBorders>
            <w:vAlign w:val="center"/>
          </w:tcPr>
          <w:p w:rsidR="00034223" w:rsidRPr="005C2551" w:rsidRDefault="00642181" w:rsidP="00AD0D50">
            <w:pPr>
              <w:pStyle w:val="10"/>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sz w:val="24"/>
              </w:rPr>
              <w:t>砖墙基础</w:t>
            </w:r>
            <w:r w:rsidR="00AD0D50"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彩钢板墙体，彩钢板顶棚，</w:t>
            </w:r>
            <w:r w:rsidR="00BE6950" w:rsidRPr="005C2551">
              <w:rPr>
                <w:rFonts w:asciiTheme="minorEastAsia" w:eastAsiaTheme="minorEastAsia" w:hAnsiTheme="minorEastAsia" w:cs="宋体" w:hint="eastAsia"/>
                <w:sz w:val="24"/>
              </w:rPr>
              <w:t>铝合金门，</w:t>
            </w:r>
            <w:r w:rsidRPr="005C2551">
              <w:rPr>
                <w:rFonts w:asciiTheme="minorEastAsia" w:eastAsiaTheme="minorEastAsia" w:hAnsiTheme="minorEastAsia" w:cs="宋体" w:hint="eastAsia"/>
                <w:sz w:val="24"/>
              </w:rPr>
              <w:t>一面借墙</w:t>
            </w:r>
            <w:r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室内未入户</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lastRenderedPageBreak/>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4.86</w:t>
            </w:r>
            <w:r w:rsidRPr="005C2551">
              <w:rPr>
                <w:rFonts w:asciiTheme="minorEastAsia" w:eastAsiaTheme="minorEastAsia" w:hAnsiTheme="minorEastAsia" w:cs="宋体" w:hint="eastAsia"/>
                <w:kern w:val="0"/>
                <w:sz w:val="24"/>
              </w:rPr>
              <w:t>，</w:t>
            </w:r>
            <w:r w:rsidRPr="005C2551">
              <w:rPr>
                <w:rFonts w:asciiTheme="minorEastAsia" w:eastAsiaTheme="minorEastAsia" w:hAnsiTheme="minorEastAsia" w:cs="宋体" w:hint="eastAsia"/>
                <w:sz w:val="24"/>
              </w:rPr>
              <w:t>维护保养状况较好。</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lastRenderedPageBreak/>
              <w:t>4</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70.07</w:t>
            </w:r>
          </w:p>
        </w:tc>
        <w:tc>
          <w:tcPr>
            <w:tcW w:w="4163" w:type="dxa"/>
            <w:tcBorders>
              <w:left w:val="single" w:sz="4" w:space="0" w:color="auto"/>
            </w:tcBorders>
            <w:vAlign w:val="center"/>
          </w:tcPr>
          <w:p w:rsidR="00034223" w:rsidRPr="005C2551" w:rsidRDefault="00642181" w:rsidP="00AD0D50">
            <w:pPr>
              <w:pStyle w:val="10"/>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sz w:val="24"/>
              </w:rPr>
              <w:t>砖墙基础</w:t>
            </w:r>
            <w:r w:rsidR="00AD0D50"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彩钢板墙体，彩钢板顶棚，</w:t>
            </w:r>
            <w:r w:rsidR="00BE6950" w:rsidRPr="005C2551">
              <w:rPr>
                <w:rFonts w:asciiTheme="minorEastAsia" w:eastAsiaTheme="minorEastAsia" w:hAnsiTheme="minorEastAsia" w:cs="宋体" w:hint="eastAsia"/>
                <w:sz w:val="24"/>
              </w:rPr>
              <w:t>铝合金门，</w:t>
            </w:r>
            <w:r w:rsidRPr="005C2551">
              <w:rPr>
                <w:rFonts w:asciiTheme="minorEastAsia" w:eastAsiaTheme="minorEastAsia" w:hAnsiTheme="minorEastAsia" w:cs="宋体" w:hint="eastAsia"/>
                <w:sz w:val="24"/>
              </w:rPr>
              <w:t>一面借墙</w:t>
            </w:r>
            <w:r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室内未入户</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4.86</w:t>
            </w:r>
            <w:r w:rsidRPr="005C2551">
              <w:rPr>
                <w:rFonts w:asciiTheme="minorEastAsia" w:eastAsiaTheme="minorEastAsia" w:hAnsiTheme="minorEastAsia" w:cs="宋体" w:hint="eastAsia"/>
                <w:kern w:val="0"/>
                <w:sz w:val="24"/>
              </w:rPr>
              <w:t>，</w:t>
            </w:r>
            <w:r w:rsidRPr="005C2551">
              <w:rPr>
                <w:rFonts w:asciiTheme="minorEastAsia" w:eastAsiaTheme="minorEastAsia" w:hAnsiTheme="minorEastAsia" w:cs="宋体" w:hint="eastAsia"/>
                <w:sz w:val="24"/>
              </w:rPr>
              <w:t>维护保养状况较好。</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5</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99.24</w:t>
            </w:r>
          </w:p>
        </w:tc>
        <w:tc>
          <w:tcPr>
            <w:tcW w:w="4163" w:type="dxa"/>
            <w:tcBorders>
              <w:left w:val="single" w:sz="4" w:space="0" w:color="auto"/>
            </w:tcBorders>
            <w:vAlign w:val="center"/>
          </w:tcPr>
          <w:p w:rsidR="00034223" w:rsidRPr="005C2551" w:rsidRDefault="00642181" w:rsidP="00AD0D50">
            <w:pPr>
              <w:pStyle w:val="10"/>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sz w:val="24"/>
              </w:rPr>
              <w:t>砖墙基础</w:t>
            </w:r>
            <w:r w:rsidR="00AD0D50"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彩钢板墙体，彩钢板顶棚，</w:t>
            </w:r>
            <w:r w:rsidR="00BE6950" w:rsidRPr="005C2551">
              <w:rPr>
                <w:rFonts w:asciiTheme="minorEastAsia" w:eastAsiaTheme="minorEastAsia" w:hAnsiTheme="minorEastAsia" w:cs="宋体" w:hint="eastAsia"/>
                <w:sz w:val="24"/>
              </w:rPr>
              <w:t>铝合金门，</w:t>
            </w:r>
            <w:r w:rsidRPr="005C2551">
              <w:rPr>
                <w:rFonts w:asciiTheme="minorEastAsia" w:eastAsiaTheme="minorEastAsia" w:hAnsiTheme="minorEastAsia" w:cs="宋体" w:hint="eastAsia"/>
                <w:sz w:val="24"/>
              </w:rPr>
              <w:t>一面借墙</w:t>
            </w:r>
            <w:r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室内未入户</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4.86</w:t>
            </w:r>
            <w:r w:rsidRPr="005C2551">
              <w:rPr>
                <w:rFonts w:asciiTheme="minorEastAsia" w:eastAsiaTheme="minorEastAsia" w:hAnsiTheme="minorEastAsia" w:cs="宋体" w:hint="eastAsia"/>
                <w:kern w:val="0"/>
                <w:sz w:val="24"/>
              </w:rPr>
              <w:t>，</w:t>
            </w:r>
            <w:r w:rsidRPr="005C2551">
              <w:rPr>
                <w:rFonts w:asciiTheme="minorEastAsia" w:eastAsiaTheme="minorEastAsia" w:hAnsiTheme="minorEastAsia" w:cs="宋体" w:hint="eastAsia"/>
                <w:sz w:val="24"/>
              </w:rPr>
              <w:t>维护保养状况较好。</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6</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47.48</w:t>
            </w:r>
          </w:p>
        </w:tc>
        <w:tc>
          <w:tcPr>
            <w:tcW w:w="4163" w:type="dxa"/>
            <w:tcBorders>
              <w:left w:val="single" w:sz="4" w:space="0" w:color="auto"/>
            </w:tcBorders>
            <w:vAlign w:val="center"/>
          </w:tcPr>
          <w:p w:rsidR="00034223" w:rsidRPr="005C2551" w:rsidRDefault="00642181" w:rsidP="00034223">
            <w:pPr>
              <w:pStyle w:val="10"/>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sz w:val="24"/>
              </w:rPr>
              <w:t>砖墙基础，彩钢板墙体，彩钢板顶棚，</w:t>
            </w:r>
            <w:r w:rsidR="00BE6950" w:rsidRPr="005C2551">
              <w:rPr>
                <w:rFonts w:asciiTheme="minorEastAsia" w:eastAsiaTheme="minorEastAsia" w:hAnsiTheme="minorEastAsia" w:cs="宋体" w:hint="eastAsia"/>
                <w:sz w:val="24"/>
              </w:rPr>
              <w:t>铝合金门，</w:t>
            </w:r>
            <w:r w:rsidRPr="005C2551">
              <w:rPr>
                <w:rFonts w:asciiTheme="minorEastAsia" w:eastAsiaTheme="minorEastAsia" w:hAnsiTheme="minorEastAsia" w:cs="宋体" w:hint="eastAsia"/>
                <w:sz w:val="24"/>
              </w:rPr>
              <w:t>一面借墙</w:t>
            </w:r>
            <w:r w:rsidRPr="005C2551">
              <w:rPr>
                <w:rFonts w:asciiTheme="minorEastAsia" w:eastAsiaTheme="minorEastAsia" w:hAnsiTheme="minorEastAsia" w:cs="宋体"/>
                <w:sz w:val="24"/>
              </w:rPr>
              <w:t>，</w:t>
            </w:r>
            <w:r w:rsidRPr="005C2551">
              <w:rPr>
                <w:rFonts w:asciiTheme="minorEastAsia" w:eastAsiaTheme="minorEastAsia" w:hAnsiTheme="minorEastAsia" w:cs="宋体" w:hint="eastAsia"/>
                <w:sz w:val="24"/>
              </w:rPr>
              <w:t>室内未入户</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4.86</w:t>
            </w:r>
            <w:r w:rsidRPr="005C2551">
              <w:rPr>
                <w:rFonts w:asciiTheme="minorEastAsia" w:eastAsiaTheme="minorEastAsia" w:hAnsiTheme="minorEastAsia" w:cs="宋体" w:hint="eastAsia"/>
                <w:kern w:val="0"/>
                <w:sz w:val="24"/>
              </w:rPr>
              <w:t>，</w:t>
            </w:r>
            <w:r w:rsidRPr="005C2551">
              <w:rPr>
                <w:rFonts w:asciiTheme="minorEastAsia" w:eastAsiaTheme="minorEastAsia" w:hAnsiTheme="minorEastAsia" w:cs="宋体" w:hint="eastAsia"/>
                <w:sz w:val="24"/>
              </w:rPr>
              <w:t>维护保养状况较好。</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7</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129.87</w:t>
            </w:r>
          </w:p>
        </w:tc>
        <w:tc>
          <w:tcPr>
            <w:tcW w:w="4163" w:type="dxa"/>
            <w:tcBorders>
              <w:left w:val="single" w:sz="4" w:space="0" w:color="auto"/>
            </w:tcBorders>
            <w:vAlign w:val="center"/>
          </w:tcPr>
          <w:p w:rsidR="00034223" w:rsidRPr="005C2551" w:rsidRDefault="00642181" w:rsidP="00AD0D50">
            <w:pPr>
              <w:pStyle w:val="10"/>
              <w:rPr>
                <w:rFonts w:asciiTheme="minorEastAsia" w:eastAsiaTheme="minorEastAsia" w:hAnsiTheme="minorEastAsia" w:cs="宋体"/>
                <w:sz w:val="24"/>
              </w:rPr>
            </w:pPr>
            <w:r w:rsidRPr="005C2551">
              <w:rPr>
                <w:rFonts w:asciiTheme="minorEastAsia" w:eastAsiaTheme="minorEastAsia" w:hAnsiTheme="minorEastAsia" w:cstheme="minorEastAsia" w:hint="eastAsia"/>
                <w:sz w:val="24"/>
              </w:rPr>
              <w:t>砖墙基础</w:t>
            </w:r>
            <w:r w:rsidR="00AD0D50" w:rsidRPr="005C2551">
              <w:rPr>
                <w:rFonts w:asciiTheme="minorEastAsia" w:eastAsiaTheme="minorEastAsia" w:hAnsiTheme="minorEastAsia" w:cstheme="minorEastAsia" w:hint="eastAsia"/>
                <w:sz w:val="24"/>
              </w:rPr>
              <w:t>、</w:t>
            </w:r>
            <w:r w:rsidRPr="005C2551">
              <w:rPr>
                <w:rFonts w:asciiTheme="minorEastAsia" w:eastAsiaTheme="minorEastAsia" w:hAnsiTheme="minorEastAsia" w:cstheme="minorEastAsia" w:hint="eastAsia"/>
                <w:sz w:val="24"/>
              </w:rPr>
              <w:t>彩钢板墙体，彩钢板顶棚，室内未入户；</w:t>
            </w:r>
            <w:r w:rsidR="007C055F" w:rsidRPr="005C2551">
              <w:rPr>
                <w:rFonts w:asciiTheme="minorEastAsia" w:eastAsiaTheme="minorEastAsia" w:hAnsiTheme="minorEastAsia" w:cstheme="minorEastAsia" w:hint="eastAsia"/>
                <w:sz w:val="24"/>
              </w:rPr>
              <w:t>h</w:t>
            </w:r>
            <w:r w:rsidRPr="005C2551">
              <w:rPr>
                <w:rFonts w:asciiTheme="minorEastAsia" w:eastAsiaTheme="minorEastAsia" w:hAnsiTheme="minorEastAsia" w:cstheme="minorEastAsia" w:hint="eastAsia"/>
                <w:sz w:val="24"/>
              </w:rPr>
              <w:t>:</w:t>
            </w:r>
            <w:r w:rsidRPr="005C2551">
              <w:rPr>
                <w:rFonts w:asciiTheme="minorEastAsia" w:eastAsiaTheme="minorEastAsia" w:hAnsiTheme="minorEastAsia" w:cstheme="minorEastAsia"/>
                <w:sz w:val="24"/>
              </w:rPr>
              <w:t>6.73</w:t>
            </w:r>
            <w:r w:rsidR="000203E9" w:rsidRPr="005C2551">
              <w:rPr>
                <w:rFonts w:asciiTheme="minorEastAsia" w:eastAsiaTheme="minorEastAsia" w:hAnsiTheme="minorEastAsia" w:cstheme="minorEastAsia" w:hint="eastAsia"/>
                <w:sz w:val="24"/>
              </w:rPr>
              <w:t>，维护保养状况一般</w:t>
            </w:r>
            <w:r w:rsidRPr="005C2551">
              <w:rPr>
                <w:rFonts w:asciiTheme="minorEastAsia" w:eastAsiaTheme="minorEastAsia" w:hAnsiTheme="minorEastAsia" w:cstheme="minorEastAsia"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8</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105.38</w:t>
            </w:r>
          </w:p>
        </w:tc>
        <w:tc>
          <w:tcPr>
            <w:tcW w:w="4163" w:type="dxa"/>
            <w:tcBorders>
              <w:left w:val="single" w:sz="4" w:space="0" w:color="auto"/>
            </w:tcBorders>
            <w:vAlign w:val="center"/>
          </w:tcPr>
          <w:p w:rsidR="00034223" w:rsidRPr="005C2551" w:rsidRDefault="00642181" w:rsidP="00AD0D50">
            <w:pPr>
              <w:pStyle w:val="10"/>
              <w:rPr>
                <w:rFonts w:asciiTheme="minorEastAsia" w:eastAsiaTheme="minorEastAsia" w:hAnsiTheme="minorEastAsia" w:cs="宋体"/>
                <w:sz w:val="24"/>
              </w:rPr>
            </w:pPr>
            <w:r w:rsidRPr="005C2551">
              <w:rPr>
                <w:rFonts w:asciiTheme="minorEastAsia" w:eastAsiaTheme="minorEastAsia" w:hAnsiTheme="minorEastAsia" w:cs="宋体" w:hint="eastAsia"/>
                <w:sz w:val="24"/>
              </w:rPr>
              <w:t>砖墙墙体</w:t>
            </w:r>
            <w:r w:rsidR="00AD0D50"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彩钢板顶棚，室内水泥地面，一面借墙；</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3.07</w:t>
            </w:r>
            <w:r w:rsidR="000203E9" w:rsidRPr="005C2551">
              <w:rPr>
                <w:rFonts w:asciiTheme="minorEastAsia" w:eastAsiaTheme="minorEastAsia" w:hAnsiTheme="minorEastAsia" w:cs="宋体" w:hint="eastAsia"/>
                <w:sz w:val="24"/>
              </w:rPr>
              <w:t>，维护保养状况一般</w:t>
            </w:r>
            <w:r w:rsidRPr="005C2551">
              <w:rPr>
                <w:rFonts w:asciiTheme="minorEastAsia" w:eastAsiaTheme="minorEastAsia" w:hAnsiTheme="minorEastAsia" w:cs="宋体"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9</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56.13</w:t>
            </w:r>
          </w:p>
        </w:tc>
        <w:tc>
          <w:tcPr>
            <w:tcW w:w="4163" w:type="dxa"/>
            <w:tcBorders>
              <w:left w:val="single" w:sz="4" w:space="0" w:color="auto"/>
            </w:tcBorders>
            <w:vAlign w:val="center"/>
          </w:tcPr>
          <w:p w:rsidR="00034223" w:rsidRPr="005C2551" w:rsidRDefault="00B80DA7" w:rsidP="00833A5D">
            <w:pPr>
              <w:pStyle w:val="10"/>
              <w:rPr>
                <w:rFonts w:asciiTheme="minorEastAsia" w:eastAsiaTheme="minorEastAsia" w:hAnsiTheme="minorEastAsia" w:cs="宋体"/>
                <w:sz w:val="24"/>
              </w:rPr>
            </w:pPr>
            <w:bookmarkStart w:id="89" w:name="OLE_LINK57"/>
            <w:bookmarkStart w:id="90" w:name="OLE_LINK66"/>
            <w:r w:rsidRPr="005C2551">
              <w:rPr>
                <w:rFonts w:asciiTheme="minorEastAsia" w:eastAsiaTheme="minorEastAsia" w:hAnsiTheme="minorEastAsia" w:cs="宋体" w:hint="eastAsia"/>
                <w:sz w:val="24"/>
              </w:rPr>
              <w:t>砖墙基础</w:t>
            </w:r>
            <w:r w:rsidR="00833A5D"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彩钢板墙体，彩钢板顶棚，两面借墙，室内水泥地面；</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3.42</w:t>
            </w:r>
            <w:r w:rsidRPr="005C2551">
              <w:rPr>
                <w:rFonts w:asciiTheme="minorEastAsia" w:eastAsiaTheme="minorEastAsia" w:hAnsiTheme="minorEastAsia" w:cs="宋体" w:hint="eastAsia"/>
                <w:sz w:val="24"/>
              </w:rPr>
              <w:t>，维护保养状况一般。</w:t>
            </w:r>
            <w:bookmarkEnd w:id="89"/>
            <w:bookmarkEnd w:id="90"/>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10</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14.89</w:t>
            </w:r>
          </w:p>
        </w:tc>
        <w:tc>
          <w:tcPr>
            <w:tcW w:w="4163" w:type="dxa"/>
            <w:tcBorders>
              <w:left w:val="single" w:sz="4" w:space="0" w:color="auto"/>
            </w:tcBorders>
            <w:vAlign w:val="center"/>
          </w:tcPr>
          <w:p w:rsidR="00034223" w:rsidRPr="005C2551" w:rsidRDefault="00B80DA7" w:rsidP="00034223">
            <w:pPr>
              <w:pStyle w:val="10"/>
              <w:rPr>
                <w:rFonts w:asciiTheme="minorEastAsia" w:eastAsiaTheme="minorEastAsia" w:hAnsiTheme="minorEastAsia" w:cs="宋体"/>
                <w:sz w:val="24"/>
              </w:rPr>
            </w:pPr>
            <w:r w:rsidRPr="005C2551">
              <w:rPr>
                <w:rFonts w:asciiTheme="minorEastAsia" w:eastAsiaTheme="minorEastAsia" w:hAnsiTheme="minorEastAsia" w:cs="宋体" w:hint="eastAsia"/>
                <w:sz w:val="24"/>
              </w:rPr>
              <w:t>彩钢板墙体，彩钢板顶棚，一面借墙，室内</w:t>
            </w:r>
            <w:r w:rsidR="00B84AED" w:rsidRPr="005C2551">
              <w:rPr>
                <w:rFonts w:asciiTheme="minorEastAsia" w:eastAsiaTheme="minorEastAsia" w:hAnsiTheme="minorEastAsia" w:cs="宋体" w:hint="eastAsia"/>
                <w:sz w:val="24"/>
              </w:rPr>
              <w:t>未入户</w:t>
            </w:r>
            <w:r w:rsidRPr="005C2551">
              <w:rPr>
                <w:rFonts w:asciiTheme="minorEastAsia" w:eastAsiaTheme="minorEastAsia" w:hAnsiTheme="minorEastAsia" w:cs="宋体" w:hint="eastAsia"/>
                <w:sz w:val="24"/>
              </w:rPr>
              <w:t>，铝合金</w:t>
            </w:r>
            <w:r w:rsidR="00B84AED" w:rsidRPr="005C2551">
              <w:rPr>
                <w:rFonts w:asciiTheme="minorEastAsia" w:eastAsiaTheme="minorEastAsia" w:hAnsiTheme="minorEastAsia" w:cs="宋体" w:hint="eastAsia"/>
                <w:sz w:val="24"/>
              </w:rPr>
              <w:t>门</w:t>
            </w:r>
            <w:r w:rsidRPr="005C2551">
              <w:rPr>
                <w:rFonts w:asciiTheme="minorEastAsia" w:eastAsiaTheme="minorEastAsia" w:hAnsiTheme="minorEastAsia" w:cs="宋体" w:hint="eastAsia"/>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3.4</w:t>
            </w:r>
            <w:r w:rsidR="00B84AED" w:rsidRPr="005C2551">
              <w:rPr>
                <w:rFonts w:asciiTheme="minorEastAsia" w:eastAsiaTheme="minorEastAsia" w:hAnsiTheme="minorEastAsia" w:cs="宋体"/>
                <w:sz w:val="24"/>
              </w:rPr>
              <w:t>6</w:t>
            </w:r>
            <w:r w:rsidRPr="005C2551">
              <w:rPr>
                <w:rFonts w:asciiTheme="minorEastAsia" w:eastAsiaTheme="minorEastAsia" w:hAnsiTheme="minorEastAsia" w:cs="宋体" w:hint="eastAsia"/>
                <w:sz w:val="24"/>
              </w:rPr>
              <w:t>，维护保养状况一般。</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11</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仓库</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122.13</w:t>
            </w:r>
          </w:p>
        </w:tc>
        <w:tc>
          <w:tcPr>
            <w:tcW w:w="4163" w:type="dxa"/>
            <w:tcBorders>
              <w:left w:val="single" w:sz="4" w:space="0" w:color="auto"/>
            </w:tcBorders>
            <w:vAlign w:val="center"/>
          </w:tcPr>
          <w:p w:rsidR="00034223" w:rsidRPr="005C2551" w:rsidRDefault="00B84AED" w:rsidP="00833A5D">
            <w:pPr>
              <w:pStyle w:val="10"/>
              <w:rPr>
                <w:rFonts w:asciiTheme="minorEastAsia" w:eastAsiaTheme="minorEastAsia" w:hAnsiTheme="minorEastAsia" w:cs="宋体"/>
                <w:sz w:val="24"/>
              </w:rPr>
            </w:pPr>
            <w:r w:rsidRPr="005C2551">
              <w:rPr>
                <w:rFonts w:asciiTheme="minorEastAsia" w:eastAsiaTheme="minorEastAsia" w:hAnsiTheme="minorEastAsia" w:cs="宋体" w:hint="eastAsia"/>
                <w:sz w:val="24"/>
              </w:rPr>
              <w:t>砖墙墙体</w:t>
            </w:r>
            <w:r w:rsidR="00833A5D" w:rsidRPr="005C2551">
              <w:rPr>
                <w:rFonts w:asciiTheme="minorEastAsia" w:eastAsiaTheme="minorEastAsia" w:hAnsiTheme="minorEastAsia" w:cs="宋体" w:hint="eastAsia"/>
                <w:sz w:val="24"/>
              </w:rPr>
              <w:t>、</w:t>
            </w:r>
            <w:r w:rsidRPr="005C2551">
              <w:rPr>
                <w:rFonts w:asciiTheme="minorEastAsia" w:eastAsiaTheme="minorEastAsia" w:hAnsiTheme="minorEastAsia" w:cs="宋体" w:hint="eastAsia"/>
                <w:sz w:val="24"/>
              </w:rPr>
              <w:t>彩钢板顶棚，一面借墙，室内水泥地面，铝合金门窗；</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:3.4</w:t>
            </w:r>
            <w:r w:rsidRPr="005C2551">
              <w:rPr>
                <w:rFonts w:asciiTheme="minorEastAsia" w:eastAsiaTheme="minorEastAsia" w:hAnsiTheme="minorEastAsia" w:cs="宋体"/>
                <w:sz w:val="24"/>
              </w:rPr>
              <w:t>6</w:t>
            </w:r>
            <w:r w:rsidRPr="005C2551">
              <w:rPr>
                <w:rFonts w:asciiTheme="minorEastAsia" w:eastAsiaTheme="minorEastAsia" w:hAnsiTheme="minorEastAsia" w:cs="宋体" w:hint="eastAsia"/>
                <w:sz w:val="24"/>
              </w:rPr>
              <w:t>，维护保养状况一般。</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12</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简易房</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3.62</w:t>
            </w:r>
          </w:p>
        </w:tc>
        <w:tc>
          <w:tcPr>
            <w:tcW w:w="4163" w:type="dxa"/>
            <w:tcBorders>
              <w:left w:val="single" w:sz="4" w:space="0" w:color="auto"/>
            </w:tcBorders>
            <w:vAlign w:val="center"/>
          </w:tcPr>
          <w:p w:rsidR="00034223" w:rsidRPr="005C2551" w:rsidRDefault="00B84AED" w:rsidP="00AD0D50">
            <w:pPr>
              <w:pStyle w:val="10"/>
              <w:rPr>
                <w:rFonts w:asciiTheme="minorEastAsia" w:eastAsiaTheme="minorEastAsia" w:hAnsiTheme="minorEastAsia" w:cs="宋体"/>
                <w:sz w:val="24"/>
              </w:rPr>
            </w:pPr>
            <w:r w:rsidRPr="005C2551">
              <w:rPr>
                <w:rFonts w:asciiTheme="minorEastAsia" w:eastAsiaTheme="minorEastAsia" w:hAnsiTheme="minorEastAsia" w:cs="宋体"/>
                <w:sz w:val="24"/>
              </w:rPr>
              <w:t>砖墙</w:t>
            </w:r>
            <w:r w:rsidR="00AD0D50"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石棉瓦顶棚，铝合金门，一面借墙</w:t>
            </w:r>
            <w:r w:rsidRPr="005C2551">
              <w:rPr>
                <w:rFonts w:asciiTheme="minorEastAsia" w:eastAsiaTheme="minorEastAsia" w:hAnsiTheme="minorEastAsia" w:cs="宋体" w:hint="eastAsia"/>
                <w:sz w:val="24"/>
              </w:rPr>
              <w:t>，室内未入户</w:t>
            </w:r>
            <w:r w:rsidR="00034223" w:rsidRPr="005C2551">
              <w:rPr>
                <w:rFonts w:asciiTheme="minorEastAsia" w:eastAsiaTheme="minorEastAsia" w:hAnsiTheme="minorEastAsia" w:cs="宋体" w:hint="eastAsia"/>
                <w:sz w:val="24"/>
              </w:rPr>
              <w:t>；</w:t>
            </w:r>
            <w:r w:rsidR="007C055F" w:rsidRPr="005C2551">
              <w:rPr>
                <w:rFonts w:asciiTheme="minorEastAsia" w:eastAsiaTheme="minorEastAsia" w:hAnsiTheme="minorEastAsia" w:cs="宋体" w:hint="eastAsia"/>
                <w:sz w:val="24"/>
              </w:rPr>
              <w:t>h</w:t>
            </w:r>
            <w:r w:rsidR="00034223"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2.1</w:t>
            </w:r>
            <w:r w:rsidR="00034223" w:rsidRPr="005C2551">
              <w:rPr>
                <w:rFonts w:asciiTheme="minorEastAsia" w:eastAsiaTheme="minorEastAsia" w:hAnsiTheme="minorEastAsia" w:cs="宋体" w:hint="eastAsia"/>
                <w:sz w:val="24"/>
              </w:rPr>
              <w:t>m</w:t>
            </w:r>
            <w:r w:rsidR="000203E9" w:rsidRPr="005C2551">
              <w:rPr>
                <w:rFonts w:asciiTheme="minorEastAsia" w:eastAsiaTheme="minorEastAsia" w:hAnsiTheme="minorEastAsia" w:cs="宋体" w:hint="eastAsia"/>
                <w:sz w:val="24"/>
              </w:rPr>
              <w:t>，维护保养状况稍差</w:t>
            </w:r>
            <w:r w:rsidR="00034223" w:rsidRPr="005C2551">
              <w:rPr>
                <w:rFonts w:asciiTheme="minorEastAsia" w:eastAsiaTheme="minorEastAsia" w:hAnsiTheme="minorEastAsia" w:cs="宋体"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13</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厕所</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混合</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23.2</w:t>
            </w:r>
          </w:p>
        </w:tc>
        <w:tc>
          <w:tcPr>
            <w:tcW w:w="4163" w:type="dxa"/>
            <w:tcBorders>
              <w:left w:val="single" w:sz="4" w:space="0" w:color="auto"/>
            </w:tcBorders>
            <w:vAlign w:val="center"/>
          </w:tcPr>
          <w:p w:rsidR="00034223" w:rsidRPr="005C2551" w:rsidRDefault="00B84AED" w:rsidP="00034223">
            <w:pPr>
              <w:pStyle w:val="10"/>
              <w:rPr>
                <w:rFonts w:asciiTheme="minorEastAsia" w:eastAsiaTheme="minorEastAsia" w:hAnsiTheme="minorEastAsia" w:cs="宋体"/>
                <w:sz w:val="24"/>
              </w:rPr>
            </w:pPr>
            <w:r w:rsidRPr="005C2551">
              <w:rPr>
                <w:rFonts w:asciiTheme="minorEastAsia" w:eastAsiaTheme="minorEastAsia" w:hAnsiTheme="minorEastAsia" w:cs="宋体" w:hint="eastAsia"/>
                <w:sz w:val="24"/>
              </w:rPr>
              <w:t>内外水泥墙面，水泥地面</w:t>
            </w:r>
            <w:r w:rsidR="00034223" w:rsidRPr="005C2551">
              <w:rPr>
                <w:rFonts w:asciiTheme="minorEastAsia" w:eastAsiaTheme="minorEastAsia" w:hAnsiTheme="minorEastAsia" w:cs="宋体" w:hint="eastAsia"/>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Pr="005C2551">
              <w:rPr>
                <w:rFonts w:asciiTheme="minorEastAsia" w:eastAsiaTheme="minorEastAsia" w:hAnsiTheme="minorEastAsia" w:cs="宋体"/>
                <w:sz w:val="24"/>
              </w:rPr>
              <w:t>2.53</w:t>
            </w:r>
            <w:r w:rsidR="00034223" w:rsidRPr="005C2551">
              <w:rPr>
                <w:rFonts w:asciiTheme="minorEastAsia" w:eastAsiaTheme="minorEastAsia" w:hAnsiTheme="minorEastAsia" w:cs="宋体" w:hint="eastAsia"/>
                <w:sz w:val="24"/>
              </w:rPr>
              <w:t>m，维护保养状况</w:t>
            </w:r>
            <w:bookmarkStart w:id="91" w:name="OLE_LINK8"/>
            <w:r w:rsidR="00034223" w:rsidRPr="005C2551">
              <w:rPr>
                <w:rFonts w:asciiTheme="minorEastAsia" w:eastAsiaTheme="minorEastAsia" w:hAnsiTheme="minorEastAsia" w:cs="宋体" w:hint="eastAsia"/>
                <w:sz w:val="24"/>
              </w:rPr>
              <w:t>稍差</w:t>
            </w:r>
            <w:bookmarkEnd w:id="91"/>
            <w:r w:rsidR="00034223" w:rsidRPr="005C2551">
              <w:rPr>
                <w:rFonts w:asciiTheme="minorEastAsia" w:eastAsiaTheme="minorEastAsia" w:hAnsiTheme="minorEastAsia" w:cs="宋体" w:hint="eastAsia"/>
                <w:sz w:val="24"/>
              </w:rPr>
              <w:t>。</w:t>
            </w:r>
          </w:p>
        </w:tc>
      </w:tr>
      <w:tr w:rsidR="00034223" w:rsidRPr="005C2551" w:rsidTr="00567F12">
        <w:trPr>
          <w:trHeight w:val="499"/>
          <w:jc w:val="center"/>
        </w:trPr>
        <w:tc>
          <w:tcPr>
            <w:tcW w:w="888"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14</w:t>
            </w:r>
          </w:p>
        </w:tc>
        <w:tc>
          <w:tcPr>
            <w:tcW w:w="1365"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机房</w:t>
            </w:r>
          </w:p>
        </w:tc>
        <w:tc>
          <w:tcPr>
            <w:tcW w:w="1276" w:type="dxa"/>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其他</w:t>
            </w:r>
          </w:p>
        </w:tc>
        <w:tc>
          <w:tcPr>
            <w:tcW w:w="1418" w:type="dxa"/>
            <w:tcBorders>
              <w:right w:val="single" w:sz="4" w:space="0" w:color="auto"/>
            </w:tcBorders>
            <w:vAlign w:val="center"/>
          </w:tcPr>
          <w:p w:rsidR="00034223" w:rsidRPr="005C2551" w:rsidRDefault="00034223" w:rsidP="00034223">
            <w:pPr>
              <w:jc w:val="center"/>
              <w:rPr>
                <w:rFonts w:asciiTheme="minorEastAsia" w:eastAsiaTheme="minorEastAsia" w:hAnsiTheme="minorEastAsia" w:cs="宋体"/>
                <w:sz w:val="24"/>
              </w:rPr>
            </w:pPr>
            <w:r w:rsidRPr="005C2551">
              <w:rPr>
                <w:rFonts w:asciiTheme="minorEastAsia" w:eastAsiaTheme="minorEastAsia" w:hAnsiTheme="minorEastAsia" w:cs="宋体"/>
                <w:sz w:val="24"/>
              </w:rPr>
              <w:t>83.51</w:t>
            </w:r>
          </w:p>
        </w:tc>
        <w:tc>
          <w:tcPr>
            <w:tcW w:w="4163" w:type="dxa"/>
            <w:tcBorders>
              <w:left w:val="single" w:sz="4" w:space="0" w:color="auto"/>
            </w:tcBorders>
            <w:vAlign w:val="center"/>
          </w:tcPr>
          <w:p w:rsidR="00034223" w:rsidRPr="005C2551" w:rsidRDefault="00034223" w:rsidP="00833A5D">
            <w:pPr>
              <w:pStyle w:val="10"/>
              <w:rPr>
                <w:rFonts w:asciiTheme="minorEastAsia" w:eastAsiaTheme="minorEastAsia" w:hAnsiTheme="minorEastAsia" w:cs="宋体"/>
                <w:sz w:val="24"/>
              </w:rPr>
            </w:pPr>
            <w:r w:rsidRPr="005C2551">
              <w:rPr>
                <w:rFonts w:asciiTheme="minorEastAsia" w:eastAsiaTheme="minorEastAsia" w:hAnsiTheme="minorEastAsia" w:cs="宋体" w:hint="eastAsia"/>
                <w:sz w:val="24"/>
              </w:rPr>
              <w:t>砖墙</w:t>
            </w:r>
            <w:r w:rsidR="00833A5D" w:rsidRPr="005C2551">
              <w:rPr>
                <w:rFonts w:asciiTheme="minorEastAsia" w:eastAsiaTheme="minorEastAsia" w:hAnsiTheme="minorEastAsia" w:cs="宋体" w:hint="eastAsia"/>
                <w:sz w:val="24"/>
              </w:rPr>
              <w:t>、</w:t>
            </w:r>
            <w:proofErr w:type="gramStart"/>
            <w:r w:rsidRPr="005C2551">
              <w:rPr>
                <w:rFonts w:asciiTheme="minorEastAsia" w:eastAsiaTheme="minorEastAsia" w:hAnsiTheme="minorEastAsia" w:cs="宋体" w:hint="eastAsia"/>
                <w:sz w:val="24"/>
              </w:rPr>
              <w:t>彩钢瓦顶棚</w:t>
            </w:r>
            <w:proofErr w:type="gramEnd"/>
            <w:r w:rsidRPr="005C2551">
              <w:rPr>
                <w:rFonts w:asciiTheme="minorEastAsia" w:eastAsiaTheme="minorEastAsia" w:hAnsiTheme="minorEastAsia" w:cs="宋体" w:hint="eastAsia"/>
                <w:sz w:val="24"/>
              </w:rPr>
              <w:t>，</w:t>
            </w:r>
            <w:r w:rsidR="00447F4A" w:rsidRPr="005C2551">
              <w:rPr>
                <w:rFonts w:asciiTheme="minorEastAsia" w:eastAsiaTheme="minorEastAsia" w:hAnsiTheme="minorEastAsia" w:cs="宋体" w:hint="eastAsia"/>
                <w:sz w:val="24"/>
              </w:rPr>
              <w:t>水泥</w:t>
            </w:r>
            <w:r w:rsidRPr="005C2551">
              <w:rPr>
                <w:rFonts w:asciiTheme="minorEastAsia" w:eastAsiaTheme="minorEastAsia" w:hAnsiTheme="minorEastAsia" w:cs="宋体" w:hint="eastAsia"/>
                <w:sz w:val="24"/>
              </w:rPr>
              <w:t>地面</w:t>
            </w:r>
            <w:r w:rsidR="00447F4A" w:rsidRPr="005C2551">
              <w:rPr>
                <w:rFonts w:asciiTheme="minorEastAsia" w:eastAsiaTheme="minorEastAsia" w:hAnsiTheme="minorEastAsia" w:cs="宋体" w:hint="eastAsia"/>
                <w:sz w:val="24"/>
              </w:rPr>
              <w:t>，铝合金门窗</w:t>
            </w:r>
            <w:r w:rsidRPr="005C2551">
              <w:rPr>
                <w:rFonts w:asciiTheme="minorEastAsia" w:eastAsiaTheme="minorEastAsia" w:hAnsiTheme="minorEastAsia" w:cs="宋体" w:hint="eastAsia"/>
                <w:sz w:val="24"/>
              </w:rPr>
              <w:t>，一面借墙</w:t>
            </w:r>
            <w:r w:rsidRPr="005C2551">
              <w:rPr>
                <w:rFonts w:asciiTheme="minorEastAsia" w:eastAsiaTheme="minorEastAsia" w:hAnsiTheme="minorEastAsia" w:cs="宋体"/>
                <w:sz w:val="24"/>
              </w:rPr>
              <w:t>；</w:t>
            </w:r>
            <w:r w:rsidR="007C055F" w:rsidRPr="005C2551">
              <w:rPr>
                <w:rFonts w:asciiTheme="minorEastAsia" w:eastAsiaTheme="minorEastAsia" w:hAnsiTheme="minorEastAsia" w:cs="宋体" w:hint="eastAsia"/>
                <w:sz w:val="24"/>
              </w:rPr>
              <w:t>h</w:t>
            </w:r>
            <w:r w:rsidRPr="005C2551">
              <w:rPr>
                <w:rFonts w:asciiTheme="minorEastAsia" w:eastAsiaTheme="minorEastAsia" w:hAnsiTheme="minorEastAsia" w:cs="宋体" w:hint="eastAsia"/>
                <w:sz w:val="24"/>
              </w:rPr>
              <w:t>:</w:t>
            </w:r>
            <w:r w:rsidR="00447F4A" w:rsidRPr="005C2551">
              <w:rPr>
                <w:rFonts w:asciiTheme="minorEastAsia" w:eastAsiaTheme="minorEastAsia" w:hAnsiTheme="minorEastAsia" w:cs="宋体"/>
                <w:sz w:val="24"/>
              </w:rPr>
              <w:t>3.57</w:t>
            </w:r>
            <w:r w:rsidRPr="005C2551">
              <w:rPr>
                <w:rFonts w:asciiTheme="minorEastAsia" w:eastAsiaTheme="minorEastAsia" w:hAnsiTheme="minorEastAsia" w:cs="宋体" w:hint="eastAsia"/>
                <w:sz w:val="24"/>
              </w:rPr>
              <w:t>m，</w:t>
            </w:r>
            <w:r w:rsidRPr="005C2551">
              <w:rPr>
                <w:rFonts w:asciiTheme="minorEastAsia" w:eastAsiaTheme="minorEastAsia" w:hAnsiTheme="minorEastAsia" w:cs="宋体" w:hint="eastAsia"/>
                <w:kern w:val="0"/>
                <w:sz w:val="24"/>
              </w:rPr>
              <w:t>电配套，</w:t>
            </w:r>
            <w:r w:rsidR="000203E9" w:rsidRPr="005C2551">
              <w:rPr>
                <w:rFonts w:asciiTheme="minorEastAsia" w:eastAsiaTheme="minorEastAsia" w:hAnsiTheme="minorEastAsia" w:cs="宋体" w:hint="eastAsia"/>
                <w:sz w:val="24"/>
              </w:rPr>
              <w:t>维护保养状况一般</w:t>
            </w:r>
            <w:r w:rsidRPr="005C2551">
              <w:rPr>
                <w:rFonts w:asciiTheme="minorEastAsia" w:eastAsiaTheme="minorEastAsia" w:hAnsiTheme="minorEastAsia" w:cs="宋体" w:hint="eastAsia"/>
                <w:sz w:val="24"/>
              </w:rPr>
              <w:t>。</w:t>
            </w:r>
          </w:p>
        </w:tc>
      </w:tr>
      <w:tr w:rsidR="00C07E42" w:rsidRPr="005C2551" w:rsidTr="009272AC">
        <w:trPr>
          <w:trHeight w:val="499"/>
          <w:jc w:val="center"/>
        </w:trPr>
        <w:tc>
          <w:tcPr>
            <w:tcW w:w="9110" w:type="dxa"/>
            <w:gridSpan w:val="5"/>
            <w:vAlign w:val="center"/>
          </w:tcPr>
          <w:p w:rsidR="00C07E42" w:rsidRPr="005C2551" w:rsidRDefault="00EB7EDC" w:rsidP="00C07E42">
            <w:pPr>
              <w:jc w:val="center"/>
              <w:rPr>
                <w:rFonts w:asciiTheme="minorEastAsia" w:eastAsiaTheme="minorEastAsia" w:hAnsiTheme="minorEastAsia" w:cs="宋体"/>
                <w:sz w:val="24"/>
              </w:rPr>
            </w:pPr>
            <w:r w:rsidRPr="005C2551">
              <w:rPr>
                <w:rFonts w:asciiTheme="minorEastAsia" w:eastAsiaTheme="minorEastAsia" w:hAnsiTheme="minorEastAsia" w:cs="宋体" w:hint="eastAsia"/>
                <w:b/>
                <w:color w:val="000000"/>
                <w:sz w:val="24"/>
              </w:rPr>
              <w:t>3.</w:t>
            </w:r>
            <w:r w:rsidR="00C07E42" w:rsidRPr="005C2551">
              <w:rPr>
                <w:rFonts w:asciiTheme="minorEastAsia" w:eastAsiaTheme="minorEastAsia" w:hAnsiTheme="minorEastAsia" w:cs="宋体" w:hint="eastAsia"/>
                <w:b/>
                <w:color w:val="000000"/>
                <w:sz w:val="24"/>
              </w:rPr>
              <w:t xml:space="preserve">附 属 物 基 本 状 </w:t>
            </w:r>
            <w:proofErr w:type="gramStart"/>
            <w:r w:rsidR="00C07E42" w:rsidRPr="005C2551">
              <w:rPr>
                <w:rFonts w:asciiTheme="minorEastAsia" w:eastAsiaTheme="minorEastAsia" w:hAnsiTheme="minorEastAsia" w:cs="宋体" w:hint="eastAsia"/>
                <w:b/>
                <w:color w:val="000000"/>
                <w:sz w:val="24"/>
              </w:rPr>
              <w:t>况</w:t>
            </w:r>
            <w:proofErr w:type="gramEnd"/>
          </w:p>
        </w:tc>
      </w:tr>
      <w:tr w:rsidR="00C07E42" w:rsidRPr="005C2551" w:rsidTr="00567F12">
        <w:trPr>
          <w:trHeight w:val="499"/>
          <w:jc w:val="center"/>
        </w:trPr>
        <w:tc>
          <w:tcPr>
            <w:tcW w:w="888" w:type="dxa"/>
            <w:vAlign w:val="center"/>
          </w:tcPr>
          <w:p w:rsidR="00C07E42" w:rsidRPr="005C2551" w:rsidRDefault="00C07E42" w:rsidP="00C07E42">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序号</w:t>
            </w:r>
          </w:p>
        </w:tc>
        <w:tc>
          <w:tcPr>
            <w:tcW w:w="1365" w:type="dxa"/>
            <w:vAlign w:val="center"/>
          </w:tcPr>
          <w:p w:rsidR="00C07E42" w:rsidRPr="005C2551" w:rsidRDefault="00C07E42" w:rsidP="00C07E42">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项目名称</w:t>
            </w:r>
          </w:p>
        </w:tc>
        <w:tc>
          <w:tcPr>
            <w:tcW w:w="1276" w:type="dxa"/>
            <w:vAlign w:val="center"/>
          </w:tcPr>
          <w:p w:rsidR="00C07E42" w:rsidRPr="005C2551" w:rsidRDefault="00C07E42" w:rsidP="00C07E42">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单位</w:t>
            </w:r>
          </w:p>
        </w:tc>
        <w:tc>
          <w:tcPr>
            <w:tcW w:w="1418" w:type="dxa"/>
            <w:tcBorders>
              <w:right w:val="single" w:sz="4" w:space="0" w:color="auto"/>
            </w:tcBorders>
            <w:vAlign w:val="center"/>
          </w:tcPr>
          <w:p w:rsidR="00C07E42" w:rsidRPr="005C2551" w:rsidRDefault="00C07E42" w:rsidP="00C07E42">
            <w:pPr>
              <w:widowControl/>
              <w:jc w:val="center"/>
              <w:textAlignment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color w:val="000000"/>
                <w:kern w:val="0"/>
                <w:sz w:val="24"/>
                <w:lang w:bidi="ar"/>
              </w:rPr>
              <w:t>工程量</w:t>
            </w:r>
          </w:p>
        </w:tc>
        <w:tc>
          <w:tcPr>
            <w:tcW w:w="4163" w:type="dxa"/>
            <w:tcBorders>
              <w:left w:val="single" w:sz="4" w:space="0" w:color="auto"/>
            </w:tcBorders>
            <w:vAlign w:val="center"/>
          </w:tcPr>
          <w:p w:rsidR="00C07E42" w:rsidRPr="005C2551" w:rsidRDefault="00C07E42" w:rsidP="00C07E42">
            <w:pPr>
              <w:jc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实物状况</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电动门</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m</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11.62</w:t>
            </w:r>
          </w:p>
        </w:tc>
        <w:tc>
          <w:tcPr>
            <w:tcW w:w="4163" w:type="dxa"/>
            <w:tcBorders>
              <w:left w:val="single" w:sz="4" w:space="0" w:color="auto"/>
            </w:tcBorders>
            <w:vAlign w:val="center"/>
          </w:tcPr>
          <w:p w:rsidR="00034223" w:rsidRPr="005C2551" w:rsidRDefault="007C055F" w:rsidP="000E6009">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color w:val="000000"/>
                <w:kern w:val="0"/>
                <w:sz w:val="24"/>
                <w:lang w:bidi="ar"/>
              </w:rPr>
              <w:t>h</w:t>
            </w:r>
            <w:r w:rsidR="000E6009" w:rsidRPr="005C2551">
              <w:rPr>
                <w:rFonts w:asciiTheme="minorEastAsia" w:eastAsiaTheme="minorEastAsia" w:hAnsiTheme="minorEastAsia" w:cs="宋体"/>
                <w:color w:val="000000"/>
                <w:kern w:val="0"/>
                <w:sz w:val="24"/>
                <w:lang w:bidi="ar"/>
              </w:rPr>
              <w:t>=1.6m</w:t>
            </w:r>
            <w:r w:rsidR="000E6009" w:rsidRPr="005C2551">
              <w:rPr>
                <w:rFonts w:asciiTheme="minorEastAsia" w:eastAsiaTheme="minorEastAsia" w:hAnsiTheme="minorEastAsia" w:cs="宋体" w:hint="eastAsia"/>
                <w:color w:val="000000"/>
                <w:kern w:val="0"/>
                <w:sz w:val="24"/>
                <w:lang w:bidi="ar"/>
              </w:rPr>
              <w:t>，</w:t>
            </w:r>
            <w:r w:rsidR="00034223" w:rsidRPr="005C2551">
              <w:rPr>
                <w:rFonts w:asciiTheme="minorEastAsia" w:eastAsiaTheme="minorEastAsia" w:hAnsiTheme="minorEastAsia" w:cs="宋体" w:hint="eastAsia"/>
                <w:color w:val="000000"/>
                <w:kern w:val="0"/>
                <w:sz w:val="24"/>
                <w:lang w:bidi="ar"/>
              </w:rPr>
              <w:t>维护保养状况</w:t>
            </w:r>
            <w:r w:rsidR="00034223" w:rsidRPr="005C2551">
              <w:rPr>
                <w:rFonts w:asciiTheme="minorEastAsia" w:eastAsiaTheme="minorEastAsia" w:hAnsiTheme="minorEastAsia" w:cs="宋体"/>
                <w:color w:val="000000"/>
                <w:kern w:val="0"/>
                <w:sz w:val="24"/>
                <w:lang w:bidi="ar"/>
              </w:rPr>
              <w:t>稍差</w:t>
            </w:r>
            <w:r w:rsidR="00034223" w:rsidRPr="005C2551">
              <w:rPr>
                <w:rFonts w:asciiTheme="minorEastAsia" w:eastAsiaTheme="minorEastAsia" w:hAnsiTheme="minorEastAsia" w:cs="宋体" w:hint="eastAsia"/>
                <w:color w:val="000000"/>
                <w:kern w:val="0"/>
                <w:sz w:val="24"/>
                <w:lang w:bidi="ar"/>
              </w:rPr>
              <w:t>。</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w:t>
            </w:r>
          </w:p>
        </w:tc>
        <w:tc>
          <w:tcPr>
            <w:tcW w:w="1365" w:type="dxa"/>
            <w:vAlign w:val="center"/>
          </w:tcPr>
          <w:p w:rsidR="00567F12"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砖围墙</w:t>
            </w:r>
          </w:p>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roofErr w:type="gramStart"/>
            <w:r w:rsidRPr="005C2551">
              <w:rPr>
                <w:rFonts w:asciiTheme="minorEastAsia" w:eastAsiaTheme="minorEastAsia" w:hAnsiTheme="minorEastAsia" w:cs="宋体" w:hint="eastAsia"/>
                <w:sz w:val="24"/>
              </w:rPr>
              <w:t>南侧)</w:t>
            </w:r>
            <w:proofErr w:type="gramEnd"/>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m</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159.83</w:t>
            </w:r>
          </w:p>
        </w:tc>
        <w:tc>
          <w:tcPr>
            <w:tcW w:w="4163" w:type="dxa"/>
            <w:tcBorders>
              <w:left w:val="single" w:sz="4" w:space="0" w:color="auto"/>
            </w:tcBorders>
            <w:vAlign w:val="center"/>
          </w:tcPr>
          <w:p w:rsidR="00034223" w:rsidRPr="005C2551" w:rsidRDefault="007C055F" w:rsidP="009F7868">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color w:val="000000"/>
                <w:kern w:val="0"/>
                <w:sz w:val="24"/>
                <w:lang w:bidi="ar"/>
              </w:rPr>
              <w:t>h</w:t>
            </w:r>
            <w:r w:rsidR="00034223" w:rsidRPr="005C2551">
              <w:rPr>
                <w:rFonts w:asciiTheme="minorEastAsia" w:eastAsiaTheme="minorEastAsia" w:hAnsiTheme="minorEastAsia" w:cs="宋体"/>
                <w:color w:val="000000"/>
                <w:kern w:val="0"/>
                <w:sz w:val="24"/>
                <w:lang w:bidi="ar"/>
              </w:rPr>
              <w:t>=2.</w:t>
            </w:r>
            <w:r w:rsidR="009F7868" w:rsidRPr="005C2551">
              <w:rPr>
                <w:rFonts w:asciiTheme="minorEastAsia" w:eastAsiaTheme="minorEastAsia" w:hAnsiTheme="minorEastAsia" w:cs="宋体"/>
                <w:color w:val="000000"/>
                <w:kern w:val="0"/>
                <w:sz w:val="24"/>
                <w:lang w:bidi="ar"/>
              </w:rPr>
              <w:t>5</w:t>
            </w:r>
            <w:r w:rsidR="00034223" w:rsidRPr="005C2551">
              <w:rPr>
                <w:rFonts w:asciiTheme="minorEastAsia" w:eastAsiaTheme="minorEastAsia" w:hAnsiTheme="minorEastAsia" w:cs="宋体"/>
                <w:color w:val="000000"/>
                <w:kern w:val="0"/>
                <w:sz w:val="24"/>
                <w:lang w:bidi="ar"/>
              </w:rPr>
              <w:t>m</w:t>
            </w:r>
            <w:r w:rsidR="00034223" w:rsidRPr="005C2551">
              <w:rPr>
                <w:rFonts w:asciiTheme="minorEastAsia" w:eastAsiaTheme="minorEastAsia" w:hAnsiTheme="minorEastAsia" w:cs="宋体" w:hint="eastAsia"/>
                <w:color w:val="000000"/>
                <w:kern w:val="0"/>
                <w:sz w:val="24"/>
                <w:lang w:bidi="ar"/>
              </w:rPr>
              <w:t>，维护保养状况一般。</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3</w:t>
            </w:r>
          </w:p>
        </w:tc>
        <w:tc>
          <w:tcPr>
            <w:tcW w:w="1365" w:type="dxa"/>
            <w:vAlign w:val="center"/>
          </w:tcPr>
          <w:p w:rsidR="00567F12"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砖围墙</w:t>
            </w:r>
          </w:p>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(西侧)</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m</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69.09</w:t>
            </w:r>
          </w:p>
        </w:tc>
        <w:tc>
          <w:tcPr>
            <w:tcW w:w="4163" w:type="dxa"/>
            <w:tcBorders>
              <w:left w:val="single" w:sz="4" w:space="0" w:color="auto"/>
            </w:tcBorders>
            <w:vAlign w:val="center"/>
          </w:tcPr>
          <w:p w:rsidR="00034223" w:rsidRPr="005C2551" w:rsidRDefault="007C055F" w:rsidP="009F7868">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color w:val="000000"/>
                <w:kern w:val="0"/>
                <w:sz w:val="24"/>
                <w:lang w:bidi="ar"/>
              </w:rPr>
              <w:t>h</w:t>
            </w:r>
            <w:r w:rsidR="00034223" w:rsidRPr="005C2551">
              <w:rPr>
                <w:rFonts w:asciiTheme="minorEastAsia" w:eastAsiaTheme="minorEastAsia" w:hAnsiTheme="minorEastAsia" w:cs="宋体"/>
                <w:color w:val="000000"/>
                <w:kern w:val="0"/>
                <w:sz w:val="24"/>
                <w:lang w:bidi="ar"/>
              </w:rPr>
              <w:t>=</w:t>
            </w:r>
            <w:r w:rsidR="009F7868" w:rsidRPr="005C2551">
              <w:rPr>
                <w:rFonts w:asciiTheme="minorEastAsia" w:eastAsiaTheme="minorEastAsia" w:hAnsiTheme="minorEastAsia" w:cs="宋体"/>
                <w:color w:val="000000"/>
                <w:kern w:val="0"/>
                <w:sz w:val="24"/>
                <w:lang w:bidi="ar"/>
              </w:rPr>
              <w:t>2.5</w:t>
            </w:r>
            <w:r w:rsidR="00034223" w:rsidRPr="005C2551">
              <w:rPr>
                <w:rFonts w:asciiTheme="minorEastAsia" w:eastAsiaTheme="minorEastAsia" w:hAnsiTheme="minorEastAsia" w:cs="宋体"/>
                <w:color w:val="000000"/>
                <w:kern w:val="0"/>
                <w:sz w:val="24"/>
                <w:lang w:bidi="ar"/>
              </w:rPr>
              <w:t>m</w:t>
            </w:r>
            <w:r w:rsidR="00034223" w:rsidRPr="005C2551">
              <w:rPr>
                <w:rFonts w:asciiTheme="minorEastAsia" w:eastAsiaTheme="minorEastAsia" w:hAnsiTheme="minorEastAsia" w:cs="宋体" w:hint="eastAsia"/>
                <w:color w:val="000000"/>
                <w:kern w:val="0"/>
                <w:sz w:val="24"/>
                <w:lang w:bidi="ar"/>
              </w:rPr>
              <w:t>，维护保养状况好。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4</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罗马柱围墙</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m</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253.69</w:t>
            </w:r>
          </w:p>
        </w:tc>
        <w:tc>
          <w:tcPr>
            <w:tcW w:w="4163" w:type="dxa"/>
            <w:tcBorders>
              <w:left w:val="single" w:sz="4" w:space="0" w:color="auto"/>
            </w:tcBorders>
            <w:vAlign w:val="center"/>
          </w:tcPr>
          <w:p w:rsidR="00034223" w:rsidRPr="005C2551" w:rsidRDefault="007C055F" w:rsidP="00034223">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color w:val="000000"/>
                <w:kern w:val="0"/>
                <w:sz w:val="24"/>
                <w:lang w:bidi="ar"/>
              </w:rPr>
              <w:t>h</w:t>
            </w:r>
            <w:r w:rsidR="009F7868" w:rsidRPr="005C2551">
              <w:rPr>
                <w:rFonts w:asciiTheme="minorEastAsia" w:eastAsiaTheme="minorEastAsia" w:hAnsiTheme="minorEastAsia" w:cs="宋体"/>
                <w:color w:val="000000"/>
                <w:kern w:val="0"/>
                <w:sz w:val="24"/>
                <w:lang w:bidi="ar"/>
              </w:rPr>
              <w:t>=2.3m</w:t>
            </w:r>
            <w:r w:rsidR="009F7868" w:rsidRPr="005C2551">
              <w:rPr>
                <w:rFonts w:asciiTheme="minorEastAsia" w:eastAsiaTheme="minorEastAsia" w:hAnsiTheme="minorEastAsia" w:cs="宋体" w:hint="eastAsia"/>
                <w:color w:val="000000"/>
                <w:kern w:val="0"/>
                <w:sz w:val="24"/>
                <w:lang w:bidi="ar"/>
              </w:rPr>
              <w:t>，</w:t>
            </w:r>
            <w:r w:rsidR="00034223" w:rsidRPr="005C2551">
              <w:rPr>
                <w:rFonts w:asciiTheme="minorEastAsia" w:eastAsiaTheme="minorEastAsia" w:hAnsiTheme="minorEastAsia" w:cs="宋体" w:hint="eastAsia"/>
                <w:color w:val="000000"/>
                <w:kern w:val="0"/>
                <w:sz w:val="24"/>
                <w:lang w:bidi="ar"/>
              </w:rPr>
              <w:t>维护保养状况一般。</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lastRenderedPageBreak/>
              <w:t>5</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铁艺围墙</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m</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23.69</w:t>
            </w:r>
          </w:p>
        </w:tc>
        <w:tc>
          <w:tcPr>
            <w:tcW w:w="4163" w:type="dxa"/>
            <w:tcBorders>
              <w:left w:val="single" w:sz="4" w:space="0" w:color="auto"/>
            </w:tcBorders>
            <w:vAlign w:val="center"/>
          </w:tcPr>
          <w:p w:rsidR="00034223" w:rsidRPr="005C2551" w:rsidRDefault="007C055F" w:rsidP="009F7868">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color w:val="000000"/>
                <w:kern w:val="0"/>
                <w:sz w:val="24"/>
                <w:lang w:bidi="ar"/>
              </w:rPr>
              <w:t>h</w:t>
            </w:r>
            <w:r w:rsidR="009F7868" w:rsidRPr="005C2551">
              <w:rPr>
                <w:rFonts w:asciiTheme="minorEastAsia" w:eastAsiaTheme="minorEastAsia" w:hAnsiTheme="minorEastAsia" w:cs="宋体"/>
                <w:color w:val="000000"/>
                <w:kern w:val="0"/>
                <w:sz w:val="24"/>
                <w:lang w:bidi="ar"/>
              </w:rPr>
              <w:t>=2.1m</w:t>
            </w:r>
            <w:r w:rsidR="009F7868" w:rsidRPr="005C2551">
              <w:rPr>
                <w:rFonts w:asciiTheme="minorEastAsia" w:eastAsiaTheme="minorEastAsia" w:hAnsiTheme="minorEastAsia" w:cs="宋体" w:hint="eastAsia"/>
                <w:color w:val="000000"/>
                <w:kern w:val="0"/>
                <w:sz w:val="24"/>
                <w:lang w:bidi="ar"/>
              </w:rPr>
              <w:t>，</w:t>
            </w:r>
            <w:r w:rsidR="00034223"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6</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宣传栏</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2.56</w:t>
            </w:r>
          </w:p>
        </w:tc>
        <w:tc>
          <w:tcPr>
            <w:tcW w:w="4163" w:type="dxa"/>
            <w:tcBorders>
              <w:left w:val="single" w:sz="4" w:space="0" w:color="auto"/>
            </w:tcBorders>
            <w:vAlign w:val="center"/>
          </w:tcPr>
          <w:p w:rsidR="00034223" w:rsidRPr="005C2551" w:rsidRDefault="007C055F" w:rsidP="009F7868">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color w:val="000000"/>
                <w:kern w:val="0"/>
                <w:sz w:val="24"/>
                <w:lang w:bidi="ar"/>
              </w:rPr>
              <w:t>h</w:t>
            </w:r>
            <w:r w:rsidR="009F7868" w:rsidRPr="005C2551">
              <w:rPr>
                <w:rFonts w:asciiTheme="minorEastAsia" w:eastAsiaTheme="minorEastAsia" w:hAnsiTheme="minorEastAsia" w:cs="宋体"/>
                <w:color w:val="000000"/>
                <w:kern w:val="0"/>
                <w:sz w:val="24"/>
                <w:lang w:bidi="ar"/>
              </w:rPr>
              <w:t>=2.2m</w:t>
            </w:r>
            <w:r w:rsidR="009F7868" w:rsidRPr="005C2551">
              <w:rPr>
                <w:rFonts w:asciiTheme="minorEastAsia" w:eastAsiaTheme="minorEastAsia" w:hAnsiTheme="minorEastAsia" w:cs="宋体" w:hint="eastAsia"/>
                <w:color w:val="000000"/>
                <w:kern w:val="0"/>
                <w:sz w:val="24"/>
                <w:lang w:bidi="ar"/>
              </w:rPr>
              <w:t>，</w:t>
            </w:r>
            <w:r w:rsidR="00034223"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7</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水泥地面</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4378.53</w:t>
            </w:r>
          </w:p>
        </w:tc>
        <w:tc>
          <w:tcPr>
            <w:tcW w:w="4163" w:type="dxa"/>
            <w:tcBorders>
              <w:lef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sz w:val="24"/>
              </w:rPr>
            </w:pPr>
            <w:bookmarkStart w:id="92" w:name="OLE_LINK9"/>
            <w:bookmarkStart w:id="93" w:name="OLE_LINK18"/>
            <w:r w:rsidRPr="005C2551">
              <w:rPr>
                <w:rFonts w:asciiTheme="minorEastAsia" w:eastAsiaTheme="minorEastAsia" w:hAnsiTheme="minorEastAsia" w:cs="宋体" w:hint="eastAsia"/>
                <w:color w:val="000000"/>
                <w:kern w:val="0"/>
                <w:sz w:val="24"/>
                <w:lang w:bidi="ar"/>
              </w:rPr>
              <w:t>维护保养状况较好。</w:t>
            </w:r>
            <w:bookmarkEnd w:id="92"/>
            <w:bookmarkEnd w:id="93"/>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8</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红砖地面</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354.6</w:t>
            </w:r>
          </w:p>
        </w:tc>
        <w:tc>
          <w:tcPr>
            <w:tcW w:w="4163" w:type="dxa"/>
            <w:tcBorders>
              <w:lef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9</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棚1</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361.51</w:t>
            </w:r>
          </w:p>
        </w:tc>
        <w:tc>
          <w:tcPr>
            <w:tcW w:w="4163" w:type="dxa"/>
            <w:tcBorders>
              <w:left w:val="single" w:sz="4" w:space="0" w:color="auto"/>
            </w:tcBorders>
            <w:vAlign w:val="center"/>
          </w:tcPr>
          <w:p w:rsidR="00034223" w:rsidRPr="005C2551" w:rsidRDefault="007C055F" w:rsidP="00AC608E">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color w:val="000000"/>
                <w:kern w:val="0"/>
                <w:sz w:val="24"/>
                <w:lang w:bidi="ar"/>
              </w:rPr>
              <w:t>h</w:t>
            </w:r>
            <w:r w:rsidR="00034223" w:rsidRPr="005C2551">
              <w:rPr>
                <w:rFonts w:asciiTheme="minorEastAsia" w:eastAsiaTheme="minorEastAsia" w:hAnsiTheme="minorEastAsia" w:cs="宋体"/>
                <w:color w:val="000000"/>
                <w:kern w:val="0"/>
                <w:sz w:val="24"/>
                <w:lang w:bidi="ar"/>
              </w:rPr>
              <w:t>=2.3m</w:t>
            </w:r>
            <w:r w:rsidR="00034223"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10</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棚2</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159.75</w:t>
            </w:r>
          </w:p>
        </w:tc>
        <w:tc>
          <w:tcPr>
            <w:tcW w:w="4163" w:type="dxa"/>
            <w:tcBorders>
              <w:left w:val="single" w:sz="4" w:space="0" w:color="auto"/>
            </w:tcBorders>
            <w:vAlign w:val="center"/>
          </w:tcPr>
          <w:p w:rsidR="00034223" w:rsidRPr="005C2551" w:rsidRDefault="007C055F" w:rsidP="00AC608E">
            <w:pPr>
              <w:widowControl/>
              <w:jc w:val="center"/>
              <w:textAlignment w:val="center"/>
              <w:rPr>
                <w:rFonts w:asciiTheme="minorEastAsia" w:eastAsiaTheme="minorEastAsia" w:hAnsiTheme="minorEastAsia"/>
                <w:sz w:val="24"/>
              </w:rPr>
            </w:pPr>
            <w:r w:rsidRPr="005C2551">
              <w:rPr>
                <w:rFonts w:asciiTheme="minorEastAsia" w:eastAsiaTheme="minorEastAsia" w:hAnsiTheme="minorEastAsia" w:cs="宋体"/>
                <w:color w:val="000000"/>
                <w:kern w:val="0"/>
                <w:sz w:val="24"/>
                <w:lang w:bidi="ar"/>
              </w:rPr>
              <w:t>h</w:t>
            </w:r>
            <w:r w:rsidR="00034223" w:rsidRPr="005C2551">
              <w:rPr>
                <w:rFonts w:asciiTheme="minorEastAsia" w:eastAsiaTheme="minorEastAsia" w:hAnsiTheme="minorEastAsia" w:cs="宋体"/>
                <w:color w:val="000000"/>
                <w:kern w:val="0"/>
                <w:sz w:val="24"/>
                <w:lang w:bidi="ar"/>
              </w:rPr>
              <w:t>=</w:t>
            </w:r>
            <w:r w:rsidR="00AC608E" w:rsidRPr="005C2551">
              <w:rPr>
                <w:rFonts w:asciiTheme="minorEastAsia" w:eastAsiaTheme="minorEastAsia" w:hAnsiTheme="minorEastAsia" w:cs="宋体"/>
                <w:color w:val="000000"/>
                <w:kern w:val="0"/>
                <w:sz w:val="24"/>
                <w:lang w:bidi="ar"/>
              </w:rPr>
              <w:t>2.35</w:t>
            </w:r>
            <w:r w:rsidR="00034223" w:rsidRPr="005C2551">
              <w:rPr>
                <w:rFonts w:asciiTheme="minorEastAsia" w:eastAsiaTheme="minorEastAsia" w:hAnsiTheme="minorEastAsia" w:cs="宋体"/>
                <w:color w:val="000000"/>
                <w:kern w:val="0"/>
                <w:sz w:val="24"/>
                <w:lang w:bidi="ar"/>
              </w:rPr>
              <w:t>m</w:t>
            </w:r>
            <w:r w:rsidR="00034223" w:rsidRPr="005C2551">
              <w:rPr>
                <w:rFonts w:asciiTheme="minorEastAsia" w:eastAsiaTheme="minorEastAsia" w:hAnsiTheme="minorEastAsia" w:cs="宋体" w:hint="eastAsia"/>
                <w:color w:val="000000"/>
                <w:kern w:val="0"/>
                <w:sz w:val="24"/>
                <w:lang w:bidi="ar"/>
              </w:rPr>
              <w:t>，维护保养状况一般。</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11</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棚3</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856.41</w:t>
            </w:r>
          </w:p>
        </w:tc>
        <w:tc>
          <w:tcPr>
            <w:tcW w:w="4163" w:type="dxa"/>
            <w:tcBorders>
              <w:left w:val="single" w:sz="4" w:space="0" w:color="auto"/>
            </w:tcBorders>
            <w:vAlign w:val="center"/>
          </w:tcPr>
          <w:p w:rsidR="00034223" w:rsidRPr="005C2551" w:rsidRDefault="007C055F" w:rsidP="00AC608E">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color w:val="000000"/>
                <w:kern w:val="0"/>
                <w:sz w:val="24"/>
                <w:lang w:bidi="ar"/>
              </w:rPr>
              <w:t>h</w:t>
            </w:r>
            <w:r w:rsidR="00AC608E" w:rsidRPr="005C2551">
              <w:rPr>
                <w:rFonts w:asciiTheme="minorEastAsia" w:eastAsiaTheme="minorEastAsia" w:hAnsiTheme="minorEastAsia" w:cs="宋体"/>
                <w:color w:val="000000"/>
                <w:kern w:val="0"/>
                <w:sz w:val="24"/>
                <w:lang w:bidi="ar"/>
              </w:rPr>
              <w:t>=5.4m</w:t>
            </w:r>
            <w:r w:rsidR="00AC608E" w:rsidRPr="005C2551">
              <w:rPr>
                <w:rFonts w:asciiTheme="minorEastAsia" w:eastAsiaTheme="minorEastAsia" w:hAnsiTheme="minorEastAsia" w:cs="宋体" w:hint="eastAsia"/>
                <w:color w:val="000000"/>
                <w:kern w:val="0"/>
                <w:sz w:val="24"/>
                <w:lang w:bidi="ar"/>
              </w:rPr>
              <w:t>，</w:t>
            </w:r>
            <w:r w:rsidR="00034223" w:rsidRPr="005C2551">
              <w:rPr>
                <w:rFonts w:asciiTheme="minorEastAsia" w:eastAsiaTheme="minorEastAsia" w:hAnsiTheme="minorEastAsia" w:cs="宋体" w:hint="eastAsia"/>
                <w:color w:val="000000"/>
                <w:kern w:val="0"/>
                <w:sz w:val="24"/>
                <w:lang w:bidi="ar"/>
              </w:rPr>
              <w:t>维护保养状况稍差。</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12</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棚4</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5.85</w:t>
            </w:r>
          </w:p>
        </w:tc>
        <w:tc>
          <w:tcPr>
            <w:tcW w:w="4163" w:type="dxa"/>
            <w:tcBorders>
              <w:left w:val="single" w:sz="4" w:space="0" w:color="auto"/>
            </w:tcBorders>
            <w:vAlign w:val="center"/>
          </w:tcPr>
          <w:p w:rsidR="00034223" w:rsidRPr="005C2551" w:rsidRDefault="007C055F" w:rsidP="00AC608E">
            <w:pPr>
              <w:jc w:val="center"/>
              <w:rPr>
                <w:rFonts w:asciiTheme="minorEastAsia" w:eastAsiaTheme="minorEastAsia" w:hAnsiTheme="minorEastAsia" w:cs="宋体"/>
                <w:sz w:val="24"/>
              </w:rPr>
            </w:pPr>
            <w:r w:rsidRPr="005C2551">
              <w:rPr>
                <w:rFonts w:asciiTheme="minorEastAsia" w:eastAsiaTheme="minorEastAsia" w:hAnsiTheme="minorEastAsia" w:cs="宋体"/>
                <w:color w:val="000000"/>
                <w:kern w:val="0"/>
                <w:sz w:val="24"/>
                <w:lang w:bidi="ar"/>
              </w:rPr>
              <w:t>h</w:t>
            </w:r>
            <w:r w:rsidR="00AC608E" w:rsidRPr="005C2551">
              <w:rPr>
                <w:rFonts w:asciiTheme="minorEastAsia" w:eastAsiaTheme="minorEastAsia" w:hAnsiTheme="minorEastAsia" w:cs="宋体"/>
                <w:color w:val="000000"/>
                <w:kern w:val="0"/>
                <w:sz w:val="24"/>
                <w:lang w:bidi="ar"/>
              </w:rPr>
              <w:t>=3.1m</w:t>
            </w:r>
            <w:r w:rsidR="00AC608E" w:rsidRPr="005C2551">
              <w:rPr>
                <w:rFonts w:asciiTheme="minorEastAsia" w:eastAsiaTheme="minorEastAsia" w:hAnsiTheme="minorEastAsia" w:cs="宋体" w:hint="eastAsia"/>
                <w:color w:val="000000"/>
                <w:kern w:val="0"/>
                <w:sz w:val="24"/>
                <w:lang w:bidi="ar"/>
              </w:rPr>
              <w:t>，</w:t>
            </w:r>
            <w:r w:rsidR="00034223" w:rsidRPr="005C2551">
              <w:rPr>
                <w:rFonts w:asciiTheme="minorEastAsia" w:eastAsiaTheme="minorEastAsia" w:hAnsiTheme="minorEastAsia" w:cs="宋体" w:hint="eastAsia"/>
                <w:color w:val="000000"/>
                <w:kern w:val="0"/>
                <w:sz w:val="24"/>
                <w:lang w:bidi="ar"/>
              </w:rPr>
              <w:t>维护保养状况稍差。</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13</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棚5</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26.41</w:t>
            </w:r>
          </w:p>
        </w:tc>
        <w:tc>
          <w:tcPr>
            <w:tcW w:w="4163" w:type="dxa"/>
            <w:tcBorders>
              <w:left w:val="single" w:sz="4" w:space="0" w:color="auto"/>
            </w:tcBorders>
            <w:vAlign w:val="center"/>
          </w:tcPr>
          <w:p w:rsidR="00034223" w:rsidRPr="005C2551" w:rsidRDefault="007C055F" w:rsidP="00AC608E">
            <w:pPr>
              <w:jc w:val="center"/>
              <w:rPr>
                <w:rFonts w:asciiTheme="minorEastAsia" w:eastAsiaTheme="minorEastAsia" w:hAnsiTheme="minorEastAsia" w:cs="宋体"/>
                <w:sz w:val="24"/>
              </w:rPr>
            </w:pPr>
            <w:r w:rsidRPr="005C2551">
              <w:rPr>
                <w:rFonts w:asciiTheme="minorEastAsia" w:eastAsiaTheme="minorEastAsia" w:hAnsiTheme="minorEastAsia" w:cs="宋体"/>
                <w:color w:val="000000"/>
                <w:kern w:val="0"/>
                <w:sz w:val="24"/>
                <w:lang w:bidi="ar"/>
              </w:rPr>
              <w:t>h</w:t>
            </w:r>
            <w:r w:rsidR="00034223" w:rsidRPr="005C2551">
              <w:rPr>
                <w:rFonts w:asciiTheme="minorEastAsia" w:eastAsiaTheme="minorEastAsia" w:hAnsiTheme="minorEastAsia" w:cs="宋体"/>
                <w:color w:val="000000"/>
                <w:kern w:val="0"/>
                <w:sz w:val="24"/>
                <w:lang w:bidi="ar"/>
              </w:rPr>
              <w:t>=</w:t>
            </w:r>
            <w:r w:rsidR="00AC608E" w:rsidRPr="005C2551">
              <w:rPr>
                <w:rFonts w:asciiTheme="minorEastAsia" w:eastAsiaTheme="minorEastAsia" w:hAnsiTheme="minorEastAsia" w:cs="宋体"/>
                <w:color w:val="000000"/>
                <w:kern w:val="0"/>
                <w:sz w:val="24"/>
                <w:lang w:bidi="ar"/>
              </w:rPr>
              <w:t>4.36</w:t>
            </w:r>
            <w:r w:rsidR="00034223" w:rsidRPr="005C2551">
              <w:rPr>
                <w:rFonts w:asciiTheme="minorEastAsia" w:eastAsiaTheme="minorEastAsia" w:hAnsiTheme="minorEastAsia" w:cs="宋体"/>
                <w:color w:val="000000"/>
                <w:kern w:val="0"/>
                <w:sz w:val="24"/>
                <w:lang w:bidi="ar"/>
              </w:rPr>
              <w:t>m</w:t>
            </w:r>
            <w:r w:rsidR="00034223" w:rsidRPr="005C2551">
              <w:rPr>
                <w:rFonts w:asciiTheme="minorEastAsia" w:eastAsiaTheme="minorEastAsia" w:hAnsiTheme="minorEastAsia" w:cs="宋体" w:hint="eastAsia"/>
                <w:color w:val="000000"/>
                <w:kern w:val="0"/>
                <w:sz w:val="24"/>
                <w:lang w:bidi="ar"/>
              </w:rPr>
              <w:t>，维护保养状况稍差。</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14</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葡萄架</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204.7</w:t>
            </w:r>
          </w:p>
        </w:tc>
        <w:tc>
          <w:tcPr>
            <w:tcW w:w="4163" w:type="dxa"/>
            <w:tcBorders>
              <w:left w:val="single" w:sz="4" w:space="0" w:color="auto"/>
            </w:tcBorders>
            <w:vAlign w:val="center"/>
          </w:tcPr>
          <w:p w:rsidR="00034223" w:rsidRPr="005C2551" w:rsidRDefault="00567F12" w:rsidP="00034223">
            <w:pPr>
              <w:jc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15</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形象墙</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m³</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9.2</w:t>
            </w:r>
          </w:p>
        </w:tc>
        <w:tc>
          <w:tcPr>
            <w:tcW w:w="4163" w:type="dxa"/>
            <w:tcBorders>
              <w:left w:val="single" w:sz="4" w:space="0" w:color="auto"/>
            </w:tcBorders>
            <w:vAlign w:val="center"/>
          </w:tcPr>
          <w:p w:rsidR="00034223" w:rsidRPr="005C2551" w:rsidRDefault="007C055F" w:rsidP="00AC608E">
            <w:pPr>
              <w:widowControl/>
              <w:jc w:val="center"/>
              <w:textAlignment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color w:val="000000"/>
                <w:kern w:val="0"/>
                <w:sz w:val="24"/>
                <w:lang w:bidi="ar"/>
              </w:rPr>
              <w:t>h</w:t>
            </w:r>
            <w:r w:rsidR="00034223" w:rsidRPr="005C2551">
              <w:rPr>
                <w:rFonts w:asciiTheme="minorEastAsia" w:eastAsiaTheme="minorEastAsia" w:hAnsiTheme="minorEastAsia" w:cs="宋体"/>
                <w:color w:val="000000"/>
                <w:kern w:val="0"/>
                <w:sz w:val="24"/>
                <w:lang w:bidi="ar"/>
              </w:rPr>
              <w:t>=</w:t>
            </w:r>
            <w:r w:rsidR="00AC608E" w:rsidRPr="005C2551">
              <w:rPr>
                <w:rFonts w:asciiTheme="minorEastAsia" w:eastAsiaTheme="minorEastAsia" w:hAnsiTheme="minorEastAsia" w:cs="宋体"/>
                <w:color w:val="000000"/>
                <w:kern w:val="0"/>
                <w:sz w:val="24"/>
                <w:lang w:bidi="ar"/>
              </w:rPr>
              <w:t>2.14</w:t>
            </w:r>
            <w:r w:rsidR="00034223" w:rsidRPr="005C2551">
              <w:rPr>
                <w:rFonts w:asciiTheme="minorEastAsia" w:eastAsiaTheme="minorEastAsia" w:hAnsiTheme="minorEastAsia" w:cs="宋体"/>
                <w:color w:val="000000"/>
                <w:kern w:val="0"/>
                <w:sz w:val="24"/>
                <w:lang w:bidi="ar"/>
              </w:rPr>
              <w:t>m</w:t>
            </w:r>
            <w:r w:rsidR="00034223" w:rsidRPr="005C2551">
              <w:rPr>
                <w:rFonts w:asciiTheme="minorEastAsia" w:eastAsiaTheme="minorEastAsia" w:hAnsiTheme="minorEastAsia" w:cs="宋体" w:hint="eastAsia"/>
                <w:color w:val="000000"/>
                <w:kern w:val="0"/>
                <w:sz w:val="24"/>
                <w:lang w:bidi="ar"/>
              </w:rPr>
              <w:t>，维护保养状况好。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16</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景观石</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块</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w:t>
            </w:r>
          </w:p>
        </w:tc>
        <w:tc>
          <w:tcPr>
            <w:tcW w:w="4163" w:type="dxa"/>
            <w:tcBorders>
              <w:lef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17</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旗杆</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根</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8.5</w:t>
            </w:r>
          </w:p>
        </w:tc>
        <w:tc>
          <w:tcPr>
            <w:tcW w:w="4163" w:type="dxa"/>
            <w:tcBorders>
              <w:lef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18</w:t>
            </w:r>
          </w:p>
        </w:tc>
        <w:tc>
          <w:tcPr>
            <w:tcW w:w="1365"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旗杆</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根</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16.4</w:t>
            </w:r>
          </w:p>
        </w:tc>
        <w:tc>
          <w:tcPr>
            <w:tcW w:w="4163" w:type="dxa"/>
            <w:tcBorders>
              <w:lef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color w:val="000000"/>
                <w:kern w:val="0"/>
                <w:sz w:val="24"/>
                <w:lang w:bidi="ar"/>
              </w:rPr>
              <w:t>维护保养状况较好。</w:t>
            </w:r>
          </w:p>
        </w:tc>
      </w:tr>
      <w:tr w:rsidR="00034223" w:rsidRPr="005C2551" w:rsidTr="00567F12">
        <w:trPr>
          <w:trHeight w:val="499"/>
          <w:jc w:val="center"/>
        </w:trPr>
        <w:tc>
          <w:tcPr>
            <w:tcW w:w="888"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19</w:t>
            </w:r>
          </w:p>
        </w:tc>
        <w:tc>
          <w:tcPr>
            <w:tcW w:w="1365" w:type="dxa"/>
            <w:vAlign w:val="center"/>
          </w:tcPr>
          <w:p w:rsidR="00034223" w:rsidRPr="005C2551" w:rsidRDefault="0054057E"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树木</w:t>
            </w:r>
          </w:p>
        </w:tc>
        <w:tc>
          <w:tcPr>
            <w:tcW w:w="1276" w:type="dxa"/>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棵</w:t>
            </w:r>
          </w:p>
        </w:tc>
        <w:tc>
          <w:tcPr>
            <w:tcW w:w="1418" w:type="dxa"/>
            <w:tcBorders>
              <w:righ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sz w:val="24"/>
              </w:rPr>
            </w:pPr>
            <w:r w:rsidRPr="005C2551">
              <w:rPr>
                <w:rFonts w:asciiTheme="minorEastAsia" w:eastAsiaTheme="minorEastAsia" w:hAnsiTheme="minorEastAsia" w:cs="宋体" w:hint="eastAsia"/>
                <w:sz w:val="24"/>
              </w:rPr>
              <w:t>53</w:t>
            </w:r>
          </w:p>
        </w:tc>
        <w:tc>
          <w:tcPr>
            <w:tcW w:w="4163" w:type="dxa"/>
            <w:tcBorders>
              <w:left w:val="single" w:sz="4" w:space="0" w:color="auto"/>
            </w:tcBorders>
            <w:vAlign w:val="center"/>
          </w:tcPr>
          <w:p w:rsidR="00034223" w:rsidRPr="005C2551" w:rsidRDefault="00034223" w:rsidP="00034223">
            <w:pPr>
              <w:widowControl/>
              <w:jc w:val="center"/>
              <w:textAlignment w:val="center"/>
              <w:rPr>
                <w:rFonts w:asciiTheme="minorEastAsia" w:eastAsiaTheme="minorEastAsia" w:hAnsiTheme="minorEastAsia" w:cs="宋体"/>
                <w:color w:val="000000"/>
                <w:kern w:val="0"/>
                <w:sz w:val="24"/>
                <w:lang w:bidi="ar"/>
              </w:rPr>
            </w:pPr>
            <w:r w:rsidRPr="005C2551">
              <w:rPr>
                <w:rFonts w:asciiTheme="minorEastAsia" w:eastAsiaTheme="minorEastAsia" w:hAnsiTheme="minorEastAsia" w:cs="宋体" w:hint="eastAsia"/>
                <w:color w:val="000000"/>
                <w:kern w:val="0"/>
                <w:sz w:val="24"/>
                <w:lang w:bidi="ar"/>
              </w:rPr>
              <w:t>-</w:t>
            </w:r>
            <w:r w:rsidRPr="005C2551">
              <w:rPr>
                <w:rFonts w:asciiTheme="minorEastAsia" w:eastAsiaTheme="minorEastAsia" w:hAnsiTheme="minorEastAsia" w:cs="宋体"/>
                <w:color w:val="000000"/>
                <w:kern w:val="0"/>
                <w:sz w:val="24"/>
                <w:lang w:bidi="ar"/>
              </w:rPr>
              <w:t>-</w:t>
            </w:r>
          </w:p>
        </w:tc>
      </w:tr>
    </w:tbl>
    <w:p w:rsidR="00870950" w:rsidRDefault="001A4008">
      <w:pPr>
        <w:spacing w:line="540" w:lineRule="exact"/>
        <w:ind w:firstLineChars="200" w:firstLine="594"/>
        <w:rPr>
          <w:rFonts w:ascii="宋体" w:hAnsi="宋体"/>
          <w:b/>
          <w:color w:val="000000"/>
        </w:rPr>
      </w:pPr>
      <w:bookmarkStart w:id="94" w:name="_Toc17471958"/>
      <w:bookmarkStart w:id="95" w:name="_Toc27736465"/>
      <w:bookmarkStart w:id="96" w:name="_Toc28941833"/>
      <w:bookmarkStart w:id="97" w:name="_Toc24121736"/>
      <w:bookmarkStart w:id="98" w:name="_Toc19087057"/>
      <w:bookmarkStart w:id="99" w:name="_Toc55921669"/>
      <w:bookmarkStart w:id="100" w:name="_Toc16234176"/>
      <w:bookmarkStart w:id="101" w:name="_Toc16234438"/>
      <w:bookmarkStart w:id="102" w:name="_Toc17471989"/>
      <w:bookmarkEnd w:id="70"/>
      <w:bookmarkEnd w:id="71"/>
      <w:r>
        <w:rPr>
          <w:rStyle w:val="2Char"/>
          <w:rFonts w:hint="eastAsia"/>
        </w:rPr>
        <w:t>五、价值时点</w:t>
      </w:r>
      <w:bookmarkEnd w:id="94"/>
      <w:bookmarkEnd w:id="95"/>
      <w:bookmarkEnd w:id="96"/>
      <w:bookmarkEnd w:id="97"/>
      <w:bookmarkEnd w:id="98"/>
      <w:bookmarkEnd w:id="99"/>
      <w:bookmarkEnd w:id="100"/>
      <w:bookmarkEnd w:id="101"/>
      <w:bookmarkEnd w:id="102"/>
      <w:r>
        <w:rPr>
          <w:rFonts w:ascii="宋体" w:hAnsi="宋体" w:hint="eastAsia"/>
          <w:b/>
          <w:color w:val="000000"/>
        </w:rPr>
        <w:t>：</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根据</w:t>
      </w:r>
      <w:r w:rsidR="0003132D" w:rsidRPr="00C135A4">
        <w:rPr>
          <w:rFonts w:ascii="宋体" w:hAnsi="宋体" w:cs="宋体" w:hint="eastAsia"/>
          <w:color w:val="000000"/>
          <w:sz w:val="28"/>
          <w:lang w:val="zh-CN"/>
        </w:rPr>
        <w:t>禹城市人民法院</w:t>
      </w:r>
      <w:r w:rsidRPr="00C135A4">
        <w:rPr>
          <w:rFonts w:ascii="宋体" w:hAnsi="宋体" w:cs="宋体" w:hint="eastAsia"/>
          <w:color w:val="000000"/>
          <w:sz w:val="28"/>
          <w:lang w:val="zh-CN"/>
        </w:rPr>
        <w:t>委托书</w:t>
      </w:r>
      <w:r w:rsidR="009200EA">
        <w:rPr>
          <w:rFonts w:ascii="宋体" w:hAnsi="宋体" w:cs="宋体" w:hint="eastAsia"/>
          <w:color w:val="000000"/>
          <w:sz w:val="28"/>
          <w:lang w:val="zh-CN"/>
        </w:rPr>
        <w:t>【</w:t>
      </w:r>
      <w:r w:rsidRPr="00C135A4">
        <w:rPr>
          <w:rFonts w:ascii="宋体" w:hAnsi="宋体" w:cs="宋体" w:hint="eastAsia"/>
          <w:color w:val="000000"/>
          <w:sz w:val="28"/>
          <w:lang w:val="zh-CN"/>
        </w:rPr>
        <w:t>（</w:t>
      </w:r>
      <w:r w:rsidR="00E04D98" w:rsidRPr="00C135A4">
        <w:rPr>
          <w:rFonts w:ascii="宋体" w:hAnsi="宋体" w:cs="宋体" w:hint="eastAsia"/>
          <w:color w:val="000000"/>
          <w:sz w:val="28"/>
          <w:lang w:val="zh-CN"/>
        </w:rPr>
        <w:t>202</w:t>
      </w:r>
      <w:r w:rsidR="00E04D98" w:rsidRPr="00C135A4">
        <w:rPr>
          <w:rFonts w:ascii="宋体" w:hAnsi="宋体" w:cs="宋体"/>
          <w:color w:val="000000"/>
          <w:sz w:val="28"/>
          <w:lang w:val="zh-CN"/>
        </w:rPr>
        <w:t>5</w:t>
      </w:r>
      <w:r w:rsidRPr="00C135A4">
        <w:rPr>
          <w:rFonts w:ascii="宋体" w:hAnsi="宋体" w:cs="宋体" w:hint="eastAsia"/>
          <w:color w:val="000000"/>
          <w:sz w:val="28"/>
          <w:lang w:val="zh-CN"/>
        </w:rPr>
        <w:t>）鲁</w:t>
      </w:r>
      <w:r w:rsidR="00E04D98" w:rsidRPr="00C135A4">
        <w:rPr>
          <w:rFonts w:ascii="宋体" w:hAnsi="宋体" w:cs="宋体"/>
          <w:color w:val="000000"/>
          <w:sz w:val="28"/>
          <w:lang w:val="zh-CN"/>
        </w:rPr>
        <w:t>1482</w:t>
      </w:r>
      <w:r w:rsidRPr="00C135A4">
        <w:rPr>
          <w:rFonts w:ascii="宋体" w:hAnsi="宋体" w:cs="宋体" w:hint="eastAsia"/>
          <w:color w:val="000000"/>
          <w:sz w:val="28"/>
          <w:lang w:val="zh-CN"/>
        </w:rPr>
        <w:t>执恢</w:t>
      </w:r>
      <w:r w:rsidR="00E04D98" w:rsidRPr="00C135A4">
        <w:rPr>
          <w:rFonts w:ascii="宋体" w:hAnsi="宋体" w:cs="宋体"/>
          <w:color w:val="000000"/>
          <w:sz w:val="28"/>
          <w:lang w:val="zh-CN"/>
        </w:rPr>
        <w:t>1007</w:t>
      </w:r>
      <w:r w:rsidRPr="00C135A4">
        <w:rPr>
          <w:rFonts w:ascii="宋体" w:hAnsi="宋体" w:cs="宋体" w:hint="eastAsia"/>
          <w:color w:val="000000"/>
          <w:sz w:val="28"/>
          <w:lang w:val="zh-CN"/>
        </w:rPr>
        <w:t>号</w:t>
      </w:r>
      <w:r w:rsidR="00E04D98" w:rsidRPr="00C135A4">
        <w:rPr>
          <w:rFonts w:ascii="宋体" w:hAnsi="宋体" w:cs="宋体" w:hint="eastAsia"/>
          <w:color w:val="000000"/>
          <w:sz w:val="28"/>
          <w:lang w:val="zh-CN"/>
        </w:rPr>
        <w:t>之三</w:t>
      </w:r>
      <w:r w:rsidR="009200EA">
        <w:rPr>
          <w:rFonts w:ascii="宋体" w:hAnsi="宋体" w:cs="宋体" w:hint="eastAsia"/>
          <w:color w:val="000000"/>
          <w:sz w:val="28"/>
          <w:lang w:val="zh-CN"/>
        </w:rPr>
        <w:t>】</w:t>
      </w:r>
      <w:r w:rsidRPr="00C135A4">
        <w:rPr>
          <w:rFonts w:ascii="宋体" w:hAnsi="宋体" w:cs="宋体" w:hint="eastAsia"/>
          <w:color w:val="000000"/>
          <w:sz w:val="28"/>
          <w:lang w:val="zh-CN"/>
        </w:rPr>
        <w:t>获悉：本次评估委托之日为</w:t>
      </w:r>
      <w:r w:rsidR="004D1895" w:rsidRPr="00C135A4">
        <w:rPr>
          <w:rFonts w:ascii="宋体" w:hAnsi="宋体" w:cs="宋体" w:hint="eastAsia"/>
          <w:color w:val="000000"/>
          <w:sz w:val="28"/>
          <w:lang w:val="zh-CN"/>
        </w:rPr>
        <w:t>202</w:t>
      </w:r>
      <w:r w:rsidR="00E04D98" w:rsidRPr="00C135A4">
        <w:rPr>
          <w:rFonts w:ascii="宋体" w:hAnsi="宋体" w:cs="宋体"/>
          <w:color w:val="000000"/>
          <w:sz w:val="28"/>
          <w:lang w:val="zh-CN"/>
        </w:rPr>
        <w:t>6</w:t>
      </w:r>
      <w:r w:rsidRPr="00C135A4">
        <w:rPr>
          <w:rFonts w:ascii="宋体" w:hAnsi="宋体" w:cs="宋体" w:hint="eastAsia"/>
          <w:color w:val="000000"/>
          <w:sz w:val="28"/>
          <w:lang w:val="zh-CN"/>
        </w:rPr>
        <w:t>年</w:t>
      </w:r>
      <w:r w:rsidR="00E04D98" w:rsidRPr="00C135A4">
        <w:rPr>
          <w:rFonts w:ascii="宋体" w:hAnsi="宋体" w:cs="宋体"/>
          <w:color w:val="000000"/>
          <w:sz w:val="28"/>
          <w:lang w:val="zh-CN"/>
        </w:rPr>
        <w:t>1</w:t>
      </w:r>
      <w:r w:rsidRPr="00C135A4">
        <w:rPr>
          <w:rFonts w:ascii="宋体" w:hAnsi="宋体" w:cs="宋体" w:hint="eastAsia"/>
          <w:color w:val="000000"/>
          <w:sz w:val="28"/>
          <w:lang w:val="zh-CN"/>
        </w:rPr>
        <w:t>月</w:t>
      </w:r>
      <w:r w:rsidR="00E04D98" w:rsidRPr="00C135A4">
        <w:rPr>
          <w:rFonts w:ascii="宋体" w:hAnsi="宋体" w:cs="宋体" w:hint="eastAsia"/>
          <w:color w:val="000000"/>
          <w:sz w:val="28"/>
          <w:lang w:val="zh-CN"/>
        </w:rPr>
        <w:t>2</w:t>
      </w:r>
      <w:r w:rsidR="004D1895" w:rsidRPr="00C135A4">
        <w:rPr>
          <w:rFonts w:ascii="宋体" w:hAnsi="宋体" w:cs="宋体"/>
          <w:color w:val="000000"/>
          <w:sz w:val="28"/>
          <w:lang w:val="zh-CN"/>
        </w:rPr>
        <w:t>4</w:t>
      </w:r>
      <w:r w:rsidRPr="00C135A4">
        <w:rPr>
          <w:rFonts w:ascii="宋体" w:hAnsi="宋体" w:cs="宋体" w:hint="eastAsia"/>
          <w:color w:val="000000"/>
          <w:sz w:val="28"/>
          <w:lang w:val="zh-CN"/>
        </w:rPr>
        <w:t>日，现场实地查勘完成之日为</w:t>
      </w:r>
      <w:r w:rsidR="00DF15BC" w:rsidRPr="00C135A4">
        <w:rPr>
          <w:rFonts w:ascii="宋体" w:hAnsi="宋体" w:cs="宋体" w:hint="eastAsia"/>
          <w:color w:val="000000"/>
          <w:sz w:val="28"/>
          <w:lang w:val="zh-CN"/>
        </w:rPr>
        <w:t>2026年1月29日</w:t>
      </w:r>
      <w:r w:rsidRPr="00C135A4">
        <w:rPr>
          <w:rFonts w:ascii="宋体" w:hAnsi="宋体" w:cs="宋体" w:hint="eastAsia"/>
          <w:color w:val="000000"/>
          <w:sz w:val="28"/>
          <w:lang w:val="zh-CN"/>
        </w:rPr>
        <w:t>。根据《涉执房地产处置司法评估指导意见（试行）》相关规定，人民法院未明确价值时点的，一般以估价对象实地查勘完成之日作为价值时点，故确定本次评估的价值时点为现场实地查勘完成之日（即</w:t>
      </w:r>
      <w:r w:rsidR="00DF15BC" w:rsidRPr="00C135A4">
        <w:rPr>
          <w:rFonts w:ascii="宋体" w:hAnsi="宋体" w:cs="宋体" w:hint="eastAsia"/>
          <w:color w:val="000000"/>
          <w:sz w:val="28"/>
          <w:lang w:val="zh-CN"/>
        </w:rPr>
        <w:t>2026年1月29日</w:t>
      </w:r>
      <w:r w:rsidRPr="00C135A4">
        <w:rPr>
          <w:rFonts w:ascii="宋体" w:hAnsi="宋体" w:cs="宋体" w:hint="eastAsia"/>
          <w:color w:val="000000"/>
          <w:sz w:val="28"/>
          <w:lang w:val="zh-CN"/>
        </w:rPr>
        <w:t>）。</w:t>
      </w:r>
    </w:p>
    <w:p w:rsidR="00870950" w:rsidRDefault="001A4008">
      <w:pPr>
        <w:spacing w:line="560" w:lineRule="exact"/>
        <w:ind w:firstLineChars="200" w:firstLine="594"/>
        <w:rPr>
          <w:rFonts w:ascii="宋体" w:hAnsi="宋体"/>
          <w:color w:val="000000"/>
          <w:sz w:val="28"/>
        </w:rPr>
      </w:pPr>
      <w:bookmarkStart w:id="103" w:name="_Toc16234177"/>
      <w:bookmarkStart w:id="104" w:name="_Toc19087058"/>
      <w:bookmarkStart w:id="105" w:name="_Toc17471959"/>
      <w:bookmarkStart w:id="106" w:name="_Toc17471990"/>
      <w:bookmarkStart w:id="107" w:name="_Toc55921670"/>
      <w:bookmarkStart w:id="108" w:name="_Toc28941834"/>
      <w:bookmarkStart w:id="109" w:name="_Toc16234439"/>
      <w:bookmarkStart w:id="110" w:name="_Toc27736466"/>
      <w:bookmarkStart w:id="111" w:name="_Toc24121737"/>
      <w:r>
        <w:rPr>
          <w:rStyle w:val="2Char"/>
          <w:rFonts w:hint="eastAsia"/>
        </w:rPr>
        <w:t>六、价值类型</w:t>
      </w:r>
      <w:bookmarkEnd w:id="103"/>
      <w:bookmarkEnd w:id="104"/>
      <w:bookmarkEnd w:id="105"/>
      <w:bookmarkEnd w:id="106"/>
      <w:bookmarkEnd w:id="107"/>
      <w:bookmarkEnd w:id="108"/>
      <w:bookmarkEnd w:id="109"/>
      <w:bookmarkEnd w:id="110"/>
      <w:bookmarkEnd w:id="111"/>
      <w:r>
        <w:rPr>
          <w:rFonts w:ascii="宋体" w:hAnsi="宋体" w:hint="eastAsia"/>
          <w:color w:val="000000"/>
          <w:sz w:val="28"/>
        </w:rPr>
        <w:t>：</w:t>
      </w:r>
    </w:p>
    <w:p w:rsidR="00870950" w:rsidRPr="00C135A4" w:rsidRDefault="001A4008" w:rsidP="009200EA">
      <w:pPr>
        <w:snapToGrid w:val="0"/>
        <w:spacing w:line="560" w:lineRule="exact"/>
        <w:ind w:firstLineChars="150" w:firstLine="420"/>
        <w:rPr>
          <w:rFonts w:ascii="宋体" w:hAnsi="宋体" w:cs="宋体"/>
          <w:color w:val="000000"/>
          <w:sz w:val="28"/>
          <w:lang w:val="zh-CN"/>
        </w:rPr>
      </w:pPr>
      <w:bookmarkStart w:id="112" w:name="_Toc17471960"/>
      <w:bookmarkStart w:id="113" w:name="_Toc17471991"/>
      <w:bookmarkStart w:id="114" w:name="_Toc28941835"/>
      <w:bookmarkStart w:id="115" w:name="_Toc55921671"/>
      <w:bookmarkStart w:id="116" w:name="_Toc16234440"/>
      <w:bookmarkStart w:id="117" w:name="_Toc24121738"/>
      <w:bookmarkStart w:id="118" w:name="_Toc27736467"/>
      <w:bookmarkStart w:id="119" w:name="_Toc16234178"/>
      <w:bookmarkStart w:id="120" w:name="_Toc19087059"/>
      <w:r w:rsidRPr="00C135A4">
        <w:rPr>
          <w:rFonts w:ascii="宋体" w:hAnsi="宋体" w:cs="宋体" w:hint="eastAsia"/>
          <w:color w:val="000000"/>
          <w:sz w:val="28"/>
          <w:lang w:val="zh-CN"/>
        </w:rPr>
        <w:t>（一）价值类型</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本次评估所采用的价值类型为市场价格。</w:t>
      </w:r>
    </w:p>
    <w:p w:rsidR="00870950" w:rsidRPr="00C135A4" w:rsidRDefault="001A4008" w:rsidP="009200EA">
      <w:pPr>
        <w:snapToGrid w:val="0"/>
        <w:spacing w:line="560" w:lineRule="exact"/>
        <w:ind w:firstLineChars="150" w:firstLine="420"/>
        <w:rPr>
          <w:rFonts w:ascii="宋体" w:hAnsi="宋体" w:cs="宋体"/>
          <w:color w:val="000000"/>
          <w:sz w:val="28"/>
          <w:lang w:val="zh-CN"/>
        </w:rPr>
      </w:pPr>
      <w:r w:rsidRPr="00C135A4">
        <w:rPr>
          <w:rFonts w:ascii="宋体" w:hAnsi="宋体" w:cs="宋体" w:hint="eastAsia"/>
          <w:color w:val="000000"/>
          <w:sz w:val="28"/>
          <w:lang w:val="zh-CN"/>
        </w:rPr>
        <w:t>（二）价值定义</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lastRenderedPageBreak/>
        <w:t>土地使用权的市场价格是指在公开市场条件下，土地</w:t>
      </w:r>
      <w:r w:rsidRPr="00C135A4">
        <w:rPr>
          <w:rFonts w:ascii="宋体" w:hAnsi="宋体" w:cs="宋体"/>
          <w:color w:val="000000"/>
          <w:sz w:val="28"/>
          <w:lang w:val="zh-CN"/>
        </w:rPr>
        <w:t>规划用途为工业用地，实际用途为</w:t>
      </w:r>
      <w:r w:rsidRPr="00C135A4">
        <w:rPr>
          <w:rFonts w:ascii="宋体" w:hAnsi="宋体" w:cs="宋体" w:hint="eastAsia"/>
          <w:color w:val="000000"/>
          <w:sz w:val="28"/>
          <w:lang w:val="zh-CN"/>
        </w:rPr>
        <w:t>工业用地</w:t>
      </w:r>
      <w:r w:rsidRPr="00C135A4">
        <w:rPr>
          <w:rFonts w:ascii="宋体" w:hAnsi="宋体" w:cs="宋体"/>
          <w:color w:val="000000"/>
          <w:sz w:val="28"/>
          <w:lang w:val="zh-CN"/>
        </w:rPr>
        <w:t>，本次评估设定</w:t>
      </w:r>
      <w:r w:rsidRPr="00C135A4">
        <w:rPr>
          <w:rFonts w:ascii="宋体" w:hAnsi="宋体" w:cs="宋体" w:hint="eastAsia"/>
          <w:color w:val="000000"/>
          <w:sz w:val="28"/>
          <w:lang w:val="zh-CN"/>
        </w:rPr>
        <w:t>土地用途为工业用地</w:t>
      </w:r>
      <w:r w:rsidR="009200EA">
        <w:rPr>
          <w:rFonts w:ascii="宋体" w:hAnsi="宋体" w:cs="宋体" w:hint="eastAsia"/>
          <w:color w:val="000000"/>
          <w:sz w:val="28"/>
          <w:lang w:val="zh-CN"/>
        </w:rPr>
        <w:t>；设定</w:t>
      </w:r>
      <w:r w:rsidRPr="00C135A4">
        <w:rPr>
          <w:rFonts w:ascii="宋体" w:hAnsi="宋体" w:cs="宋体" w:hint="eastAsia"/>
          <w:color w:val="000000"/>
          <w:sz w:val="28"/>
          <w:lang w:val="zh-CN"/>
        </w:rPr>
        <w:t>剩余</w:t>
      </w:r>
      <w:r w:rsidRPr="00C135A4">
        <w:rPr>
          <w:rFonts w:ascii="宋体" w:hAnsi="宋体" w:cs="宋体"/>
          <w:color w:val="000000"/>
          <w:sz w:val="28"/>
          <w:lang w:val="zh-CN"/>
        </w:rPr>
        <w:t>土地</w:t>
      </w:r>
      <w:r w:rsidRPr="00C135A4">
        <w:rPr>
          <w:rFonts w:ascii="宋体" w:hAnsi="宋体" w:cs="宋体" w:hint="eastAsia"/>
          <w:color w:val="000000"/>
          <w:sz w:val="28"/>
          <w:lang w:val="zh-CN"/>
        </w:rPr>
        <w:t>使用</w:t>
      </w:r>
      <w:r w:rsidRPr="00C135A4">
        <w:rPr>
          <w:rFonts w:ascii="宋体" w:hAnsi="宋体" w:cs="宋体"/>
          <w:color w:val="000000"/>
          <w:sz w:val="28"/>
          <w:lang w:val="zh-CN"/>
        </w:rPr>
        <w:t>年期为</w:t>
      </w:r>
      <w:r w:rsidR="0013532B" w:rsidRPr="00C135A4">
        <w:rPr>
          <w:rFonts w:ascii="宋体" w:hAnsi="宋体" w:cs="宋体" w:hint="eastAsia"/>
          <w:color w:val="000000"/>
          <w:sz w:val="28"/>
          <w:lang w:val="zh-CN"/>
        </w:rPr>
        <w:t>34.13</w:t>
      </w:r>
      <w:r w:rsidRPr="00C135A4">
        <w:rPr>
          <w:rFonts w:ascii="宋体" w:hAnsi="宋体" w:cs="宋体" w:hint="eastAsia"/>
          <w:color w:val="000000"/>
          <w:sz w:val="28"/>
          <w:lang w:val="zh-CN"/>
        </w:rPr>
        <w:t>年</w:t>
      </w:r>
      <w:r w:rsidR="009200EA">
        <w:rPr>
          <w:rFonts w:ascii="宋体" w:hAnsi="宋体" w:cs="宋体" w:hint="eastAsia"/>
          <w:color w:val="000000"/>
          <w:sz w:val="28"/>
          <w:lang w:val="zh-CN"/>
        </w:rPr>
        <w:t>；</w:t>
      </w:r>
      <w:r w:rsidR="00E04D98" w:rsidRPr="00C135A4">
        <w:rPr>
          <w:rFonts w:ascii="宋体" w:hAnsi="宋体" w:cs="宋体" w:hint="eastAsia"/>
          <w:color w:val="000000"/>
          <w:sz w:val="28"/>
          <w:lang w:val="zh-CN"/>
        </w:rPr>
        <w:t>土地实际开发程度为宗地红线外“七</w:t>
      </w:r>
      <w:r w:rsidRPr="00C135A4">
        <w:rPr>
          <w:rFonts w:ascii="宋体" w:hAnsi="宋体" w:cs="宋体" w:hint="eastAsia"/>
          <w:color w:val="000000"/>
          <w:sz w:val="28"/>
          <w:lang w:val="zh-CN"/>
        </w:rPr>
        <w:t>通”（</w:t>
      </w:r>
      <w:r w:rsidR="00F31AF7" w:rsidRPr="00C135A4">
        <w:rPr>
          <w:rFonts w:ascii="宋体" w:hAnsi="宋体" w:cs="宋体" w:hint="eastAsia"/>
          <w:color w:val="000000"/>
          <w:sz w:val="28"/>
          <w:lang w:val="zh-CN"/>
        </w:rPr>
        <w:t>通路、通电、通讯、供水、排水、供气</w:t>
      </w:r>
      <w:r w:rsidR="00E04D98" w:rsidRPr="00C135A4">
        <w:rPr>
          <w:rFonts w:ascii="宋体" w:hAnsi="宋体" w:cs="宋体" w:hint="eastAsia"/>
          <w:color w:val="000000"/>
          <w:sz w:val="28"/>
          <w:lang w:val="zh-CN"/>
        </w:rPr>
        <w:t>、供暖），宗地红线内“场地平整”，设定开发程度为宗地红线外“七</w:t>
      </w:r>
      <w:r w:rsidRPr="00C135A4">
        <w:rPr>
          <w:rFonts w:ascii="宋体" w:hAnsi="宋体" w:cs="宋体" w:hint="eastAsia"/>
          <w:color w:val="000000"/>
          <w:sz w:val="28"/>
          <w:lang w:val="zh-CN"/>
        </w:rPr>
        <w:t>通”（</w:t>
      </w:r>
      <w:r w:rsidR="00F31AF7" w:rsidRPr="00C135A4">
        <w:rPr>
          <w:rFonts w:ascii="宋体" w:hAnsi="宋体" w:cs="宋体" w:hint="eastAsia"/>
          <w:color w:val="000000"/>
          <w:sz w:val="28"/>
          <w:lang w:val="zh-CN"/>
        </w:rPr>
        <w:t>通路、通电、通讯、供水、排水、供气</w:t>
      </w:r>
      <w:r w:rsidR="00E04D98" w:rsidRPr="00C135A4">
        <w:rPr>
          <w:rFonts w:ascii="宋体" w:hAnsi="宋体" w:cs="宋体" w:hint="eastAsia"/>
          <w:color w:val="000000"/>
          <w:sz w:val="28"/>
          <w:lang w:val="zh-CN"/>
        </w:rPr>
        <w:t>、供暖</w:t>
      </w:r>
      <w:r w:rsidRPr="00C135A4">
        <w:rPr>
          <w:rFonts w:ascii="宋体" w:hAnsi="宋体" w:cs="宋体" w:hint="eastAsia"/>
          <w:color w:val="000000"/>
          <w:sz w:val="28"/>
          <w:lang w:val="zh-CN"/>
        </w:rPr>
        <w:t>），宗地红线内“场地平整”，参照当地正常市场价格水平，于价值时点</w:t>
      </w:r>
      <w:r w:rsidR="00DF15BC" w:rsidRPr="00C135A4">
        <w:rPr>
          <w:rFonts w:ascii="宋体" w:hAnsi="宋体" w:cs="宋体" w:hint="eastAsia"/>
          <w:color w:val="000000"/>
          <w:sz w:val="28"/>
          <w:lang w:val="zh-CN"/>
        </w:rPr>
        <w:t>2026年1月29日</w:t>
      </w:r>
      <w:r w:rsidRPr="00C135A4">
        <w:rPr>
          <w:rFonts w:ascii="宋体" w:hAnsi="宋体" w:cs="宋体" w:hint="eastAsia"/>
          <w:color w:val="000000"/>
          <w:sz w:val="28"/>
          <w:lang w:val="zh-CN"/>
        </w:rPr>
        <w:t>现状利用</w:t>
      </w:r>
      <w:r w:rsidRPr="00C135A4">
        <w:rPr>
          <w:rFonts w:ascii="宋体" w:hAnsi="宋体" w:cs="宋体"/>
          <w:color w:val="000000"/>
          <w:sz w:val="28"/>
          <w:lang w:val="zh-CN"/>
        </w:rPr>
        <w:t>条件下</w:t>
      </w:r>
      <w:r w:rsidRPr="00C135A4">
        <w:rPr>
          <w:rFonts w:ascii="宋体" w:hAnsi="宋体" w:cs="宋体" w:hint="eastAsia"/>
          <w:color w:val="000000"/>
          <w:sz w:val="28"/>
          <w:lang w:val="zh-CN"/>
        </w:rPr>
        <w:t>的国有出让建设用地土地使用权市场价格。</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地上建筑物及附属物的市场价格是指采用价值时点的建筑材料、建筑构配件和设备及建筑技术、工艺等，在价值时点的财税制度和市场价格体系下，重新建造与估价对象具有相同效用的全新建筑物的必要支出及应得利润，并减去折旧后的价格。</w:t>
      </w:r>
    </w:p>
    <w:p w:rsidR="00870950" w:rsidRPr="00C135A4" w:rsidRDefault="001A4008" w:rsidP="009200EA">
      <w:pPr>
        <w:snapToGrid w:val="0"/>
        <w:spacing w:line="560" w:lineRule="exact"/>
        <w:ind w:firstLineChars="150" w:firstLine="420"/>
        <w:rPr>
          <w:rFonts w:ascii="宋体" w:hAnsi="宋体" w:cs="宋体"/>
          <w:color w:val="000000"/>
          <w:sz w:val="28"/>
          <w:lang w:val="zh-CN"/>
        </w:rPr>
      </w:pPr>
      <w:r w:rsidRPr="00C135A4">
        <w:rPr>
          <w:rFonts w:ascii="宋体" w:hAnsi="宋体" w:cs="宋体" w:hint="eastAsia"/>
          <w:color w:val="000000"/>
          <w:sz w:val="28"/>
          <w:lang w:val="zh-CN"/>
        </w:rPr>
        <w:t>（三）价值内涵</w:t>
      </w:r>
    </w:p>
    <w:p w:rsidR="00870950" w:rsidRDefault="001A4008">
      <w:pPr>
        <w:spacing w:line="560" w:lineRule="exact"/>
        <w:ind w:firstLineChars="200" w:firstLine="560"/>
        <w:rPr>
          <w:rFonts w:ascii="宋体" w:hAnsi="宋体"/>
          <w:sz w:val="28"/>
          <w:szCs w:val="32"/>
        </w:rPr>
      </w:pPr>
      <w:r>
        <w:rPr>
          <w:rFonts w:ascii="宋体" w:hAnsi="宋体"/>
          <w:sz w:val="28"/>
          <w:szCs w:val="32"/>
        </w:rPr>
        <w:t>价值内涵是估价对象在价值时点满足本次估价假设和限制条件下包括</w:t>
      </w:r>
      <w:r w:rsidR="00C53B88">
        <w:rPr>
          <w:rFonts w:ascii="宋体" w:hAnsi="宋体" w:hint="eastAsia"/>
          <w:sz w:val="28"/>
          <w:szCs w:val="32"/>
        </w:rPr>
        <w:t>两宗</w:t>
      </w:r>
      <w:r>
        <w:rPr>
          <w:rFonts w:ascii="宋体" w:hAnsi="宋体"/>
          <w:sz w:val="28"/>
          <w:szCs w:val="32"/>
        </w:rPr>
        <w:t>国有出让</w:t>
      </w:r>
      <w:r>
        <w:rPr>
          <w:rFonts w:ascii="宋体" w:hAnsi="宋体" w:hint="eastAsia"/>
          <w:sz w:val="28"/>
          <w:szCs w:val="32"/>
        </w:rPr>
        <w:t>工业</w:t>
      </w:r>
      <w:r>
        <w:rPr>
          <w:rFonts w:ascii="宋体" w:hAnsi="宋体"/>
          <w:sz w:val="28"/>
          <w:szCs w:val="32"/>
        </w:rPr>
        <w:t>用地使用权、</w:t>
      </w:r>
      <w:r>
        <w:rPr>
          <w:rFonts w:ascii="宋体" w:hAnsi="宋体" w:hint="eastAsia"/>
          <w:sz w:val="28"/>
          <w:szCs w:val="32"/>
        </w:rPr>
        <w:t>地上</w:t>
      </w:r>
      <w:r w:rsidR="009200EA">
        <w:rPr>
          <w:rFonts w:ascii="宋体" w:hAnsi="宋体" w:hint="eastAsia"/>
          <w:sz w:val="28"/>
          <w:szCs w:val="32"/>
        </w:rPr>
        <w:t>房屋</w:t>
      </w:r>
      <w:r>
        <w:rPr>
          <w:rFonts w:ascii="宋体" w:hAnsi="宋体"/>
          <w:sz w:val="28"/>
          <w:szCs w:val="32"/>
        </w:rPr>
        <w:t>及附属物的价格；付款方式是一次性付清房地价款；房屋面积内涵为建筑面积，开发程度为已开发完成</w:t>
      </w:r>
      <w:r w:rsidR="004E160D">
        <w:rPr>
          <w:rFonts w:ascii="宋体" w:hAnsi="宋体" w:hint="eastAsia"/>
          <w:sz w:val="28"/>
          <w:szCs w:val="32"/>
        </w:rPr>
        <w:t>；</w:t>
      </w:r>
      <w:r w:rsidR="004E160D">
        <w:rPr>
          <w:rFonts w:ascii="宋体" w:hAnsi="宋体"/>
          <w:sz w:val="28"/>
          <w:szCs w:val="32"/>
        </w:rPr>
        <w:t>土地面积内涵为使用权面积，</w:t>
      </w:r>
      <w:r>
        <w:rPr>
          <w:rFonts w:ascii="宋体" w:hAnsi="宋体"/>
          <w:sz w:val="28"/>
          <w:szCs w:val="32"/>
        </w:rPr>
        <w:t>具备宗地红线外</w:t>
      </w:r>
      <w:r w:rsidR="00E04D98">
        <w:rPr>
          <w:rFonts w:ascii="宋体" w:hAnsi="宋体" w:hint="eastAsia"/>
          <w:sz w:val="28"/>
          <w:szCs w:val="32"/>
        </w:rPr>
        <w:t>“七</w:t>
      </w:r>
      <w:r>
        <w:rPr>
          <w:rFonts w:ascii="宋体" w:hAnsi="宋体" w:hint="eastAsia"/>
          <w:sz w:val="28"/>
          <w:szCs w:val="32"/>
        </w:rPr>
        <w:t>通”（</w:t>
      </w:r>
      <w:r w:rsidR="00F31AF7" w:rsidRPr="00F31AF7">
        <w:rPr>
          <w:rFonts w:ascii="宋体" w:hAnsi="宋体" w:hint="eastAsia"/>
          <w:sz w:val="28"/>
          <w:szCs w:val="32"/>
        </w:rPr>
        <w:t>通路、通电、通讯、供水、排水、供气</w:t>
      </w:r>
      <w:r w:rsidR="00E04D98">
        <w:rPr>
          <w:rFonts w:ascii="宋体" w:hAnsi="宋体" w:hint="eastAsia"/>
          <w:sz w:val="28"/>
          <w:szCs w:val="32"/>
        </w:rPr>
        <w:t>、供暖</w:t>
      </w:r>
      <w:r>
        <w:rPr>
          <w:rFonts w:ascii="宋体" w:hAnsi="宋体" w:hint="eastAsia"/>
          <w:sz w:val="28"/>
          <w:szCs w:val="32"/>
        </w:rPr>
        <w:t>）</w:t>
      </w:r>
      <w:r>
        <w:rPr>
          <w:rFonts w:ascii="宋体" w:hAnsi="宋体"/>
          <w:sz w:val="28"/>
          <w:szCs w:val="32"/>
        </w:rPr>
        <w:t>，宗地红线内“</w:t>
      </w:r>
      <w:r>
        <w:rPr>
          <w:rFonts w:ascii="宋体" w:hAnsi="宋体" w:hint="eastAsia"/>
          <w:sz w:val="28"/>
          <w:szCs w:val="32"/>
        </w:rPr>
        <w:t>场地平整</w:t>
      </w:r>
      <w:r>
        <w:rPr>
          <w:rFonts w:ascii="宋体" w:hAnsi="宋体"/>
          <w:sz w:val="28"/>
          <w:szCs w:val="32"/>
        </w:rPr>
        <w:t>”。</w:t>
      </w:r>
    </w:p>
    <w:p w:rsidR="00870950" w:rsidRDefault="001A4008">
      <w:pPr>
        <w:spacing w:line="560" w:lineRule="exact"/>
        <w:ind w:firstLineChars="200" w:firstLine="594"/>
        <w:rPr>
          <w:rFonts w:ascii="宋体" w:hAnsi="宋体"/>
          <w:b/>
          <w:color w:val="000000"/>
          <w:sz w:val="28"/>
        </w:rPr>
      </w:pPr>
      <w:r>
        <w:rPr>
          <w:rStyle w:val="2Char"/>
          <w:rFonts w:hint="eastAsia"/>
        </w:rPr>
        <w:t>七、估价原则</w:t>
      </w:r>
      <w:bookmarkEnd w:id="112"/>
      <w:bookmarkEnd w:id="113"/>
      <w:bookmarkEnd w:id="114"/>
      <w:bookmarkEnd w:id="115"/>
      <w:bookmarkEnd w:id="116"/>
      <w:bookmarkEnd w:id="117"/>
      <w:bookmarkEnd w:id="118"/>
      <w:bookmarkEnd w:id="119"/>
      <w:bookmarkEnd w:id="120"/>
      <w:r>
        <w:rPr>
          <w:rFonts w:ascii="宋体" w:hAnsi="宋体" w:hint="eastAsia"/>
          <w:b/>
          <w:color w:val="000000"/>
          <w:sz w:val="28"/>
        </w:rPr>
        <w:t>：</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本次评估遵守独立、客观、公正、合法的原则及最高最佳使用原则、价值时点原则、替代原则等技术性原则。</w:t>
      </w:r>
    </w:p>
    <w:p w:rsidR="00870950" w:rsidRPr="00C135A4" w:rsidRDefault="001A4008" w:rsidP="00F95A75">
      <w:pPr>
        <w:snapToGrid w:val="0"/>
        <w:spacing w:line="560" w:lineRule="exact"/>
        <w:ind w:firstLineChars="150" w:firstLine="420"/>
        <w:rPr>
          <w:rFonts w:ascii="宋体" w:hAnsi="宋体" w:cs="宋体"/>
          <w:color w:val="000000"/>
          <w:sz w:val="28"/>
          <w:lang w:val="zh-CN"/>
        </w:rPr>
      </w:pPr>
      <w:bookmarkStart w:id="121" w:name="_Toc16234179"/>
      <w:bookmarkStart w:id="122" w:name="_Toc55921672"/>
      <w:bookmarkStart w:id="123" w:name="_Toc17471961"/>
      <w:bookmarkStart w:id="124" w:name="_Toc28941836"/>
      <w:bookmarkStart w:id="125" w:name="_Toc19087060"/>
      <w:bookmarkStart w:id="126" w:name="_Toc17471992"/>
      <w:bookmarkStart w:id="127" w:name="_Toc24121739"/>
      <w:bookmarkStart w:id="128" w:name="_Toc27736468"/>
      <w:bookmarkStart w:id="129" w:name="_Toc16234441"/>
      <w:r w:rsidRPr="00C135A4">
        <w:rPr>
          <w:rFonts w:ascii="宋体" w:hAnsi="宋体" w:cs="宋体" w:hint="eastAsia"/>
          <w:color w:val="000000"/>
          <w:sz w:val="28"/>
          <w:lang w:val="zh-CN"/>
        </w:rPr>
        <w:t>（一）独立、客观、公正原则</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要求估价机构</w:t>
      </w:r>
      <w:r w:rsidRPr="00C135A4">
        <w:rPr>
          <w:rFonts w:ascii="宋体" w:hAnsi="宋体" w:cs="宋体"/>
          <w:color w:val="000000"/>
          <w:sz w:val="28"/>
          <w:lang w:val="zh-CN"/>
        </w:rPr>
        <w:t>及估价人员</w:t>
      </w:r>
      <w:r w:rsidRPr="00C135A4">
        <w:rPr>
          <w:rFonts w:ascii="宋体" w:hAnsi="宋体" w:cs="宋体" w:hint="eastAsia"/>
          <w:color w:val="000000"/>
          <w:sz w:val="28"/>
          <w:lang w:val="zh-CN"/>
        </w:rPr>
        <w:t>站在中立的立场上，实事求是、公平正直地评估出对各方估价利害关系人均是公平合理的价值或价格的原则。遵循独立、客观、公正原则在估价过程中独立调查、分析、判断，不得因为估价委托人</w:t>
      </w:r>
      <w:r w:rsidRPr="00C135A4">
        <w:rPr>
          <w:rFonts w:ascii="宋体" w:hAnsi="宋体" w:cs="宋体" w:hint="eastAsia"/>
          <w:color w:val="000000"/>
          <w:sz w:val="28"/>
          <w:lang w:val="zh-CN"/>
        </w:rPr>
        <w:lastRenderedPageBreak/>
        <w:t>或相关利害关系人的意志、行为而偏颇。评估报告中的基础数据、依据等取值以客观为标准。估价过程和结果应是公正的，不得有违公允和社会的公序良俗。</w:t>
      </w:r>
    </w:p>
    <w:p w:rsidR="00870950" w:rsidRPr="00C135A4" w:rsidRDefault="001A4008" w:rsidP="00F95A75">
      <w:pPr>
        <w:snapToGrid w:val="0"/>
        <w:spacing w:line="560" w:lineRule="exact"/>
        <w:ind w:firstLineChars="150" w:firstLine="420"/>
        <w:rPr>
          <w:rFonts w:ascii="宋体" w:hAnsi="宋体" w:cs="宋体"/>
          <w:color w:val="000000"/>
          <w:sz w:val="28"/>
          <w:lang w:val="zh-CN"/>
        </w:rPr>
      </w:pPr>
      <w:r w:rsidRPr="00C135A4">
        <w:rPr>
          <w:rFonts w:ascii="宋体" w:hAnsi="宋体" w:cs="宋体" w:hint="eastAsia"/>
          <w:color w:val="000000"/>
          <w:sz w:val="28"/>
          <w:lang w:val="zh-CN"/>
        </w:rPr>
        <w:t>（二）合法原则</w:t>
      </w:r>
    </w:p>
    <w:p w:rsidR="00870950" w:rsidRPr="00C135A4" w:rsidRDefault="001A4008" w:rsidP="00F95A75">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要求估价结果是在依法判定的估价对象状况下的价值或价格的原则。遵循合法原则，应以估价对象的合法使用、合法处分为前提估价。包括估价对象的土地权属来源、取得方式合法，房屋建筑用途、容积率、建筑密度、绿化率、外观等符合土地利用规划、城市规划的要求。评估报告撰写的依据、程序、方法和结果等合法合理。评估报告的目的、出具、使用等合法。</w:t>
      </w:r>
    </w:p>
    <w:p w:rsidR="00870950" w:rsidRPr="00C135A4" w:rsidRDefault="001A4008" w:rsidP="00F95A75">
      <w:pPr>
        <w:snapToGrid w:val="0"/>
        <w:spacing w:line="560" w:lineRule="exact"/>
        <w:ind w:firstLineChars="150" w:firstLine="420"/>
        <w:rPr>
          <w:rFonts w:ascii="宋体" w:hAnsi="宋体" w:cs="宋体"/>
          <w:color w:val="000000"/>
          <w:sz w:val="28"/>
          <w:lang w:val="zh-CN"/>
        </w:rPr>
      </w:pPr>
      <w:r w:rsidRPr="00C135A4">
        <w:rPr>
          <w:rFonts w:ascii="宋体" w:hAnsi="宋体" w:cs="宋体" w:hint="eastAsia"/>
          <w:color w:val="000000"/>
          <w:sz w:val="28"/>
          <w:lang w:val="zh-CN"/>
        </w:rPr>
        <w:t>（三）价值时点原则</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要求估价结果是在依据估价目的确定的某个特定时间的价值或价格的原则。影响房地产价格的因素是不断变化的，房地产市场是不断变化的，从而房地产价格和价值是不断变化的。随着时间的流逝，房地产本身也可能发生变化，例如建筑物变得陈旧过时、周围环境有所改变等。因此，同一房地产在不同的时间通常会有不同的价值。</w:t>
      </w:r>
    </w:p>
    <w:p w:rsidR="00870950" w:rsidRPr="00C135A4" w:rsidRDefault="001A4008" w:rsidP="00F95A75">
      <w:pPr>
        <w:snapToGrid w:val="0"/>
        <w:spacing w:line="560" w:lineRule="exact"/>
        <w:ind w:firstLineChars="150" w:firstLine="420"/>
        <w:rPr>
          <w:rFonts w:ascii="宋体" w:hAnsi="宋体" w:cs="宋体"/>
          <w:color w:val="000000"/>
          <w:sz w:val="28"/>
          <w:lang w:val="zh-CN"/>
        </w:rPr>
      </w:pPr>
      <w:r w:rsidRPr="00C135A4">
        <w:rPr>
          <w:rFonts w:ascii="宋体" w:hAnsi="宋体" w:cs="宋体" w:hint="eastAsia"/>
          <w:color w:val="000000"/>
          <w:sz w:val="28"/>
          <w:lang w:val="zh-CN"/>
        </w:rPr>
        <w:t>（四）替代原则</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要求估价结果与估价对象的类似房地产在同等条件下的价值或价格偏差在合理范围内的原则。在用途、规模、档次、建筑结构等方面具有相同使用价值、有替代可能的房地产之间，会相互影响和竞争，使价格相互牵制而趋向一致。</w:t>
      </w:r>
    </w:p>
    <w:p w:rsidR="00870950" w:rsidRPr="00C135A4" w:rsidRDefault="001A4008" w:rsidP="00F95A75">
      <w:pPr>
        <w:snapToGrid w:val="0"/>
        <w:spacing w:line="560" w:lineRule="exact"/>
        <w:ind w:firstLineChars="150" w:firstLine="420"/>
        <w:rPr>
          <w:rFonts w:ascii="宋体" w:hAnsi="宋体" w:cs="宋体"/>
          <w:color w:val="000000"/>
          <w:sz w:val="28"/>
          <w:lang w:val="zh-CN"/>
        </w:rPr>
      </w:pPr>
      <w:r w:rsidRPr="00C135A4">
        <w:rPr>
          <w:rFonts w:ascii="宋体" w:hAnsi="宋体" w:cs="宋体" w:hint="eastAsia"/>
          <w:color w:val="000000"/>
          <w:sz w:val="28"/>
          <w:lang w:val="zh-CN"/>
        </w:rPr>
        <w:t>（五）最高</w:t>
      </w:r>
      <w:proofErr w:type="gramStart"/>
      <w:r w:rsidRPr="00C135A4">
        <w:rPr>
          <w:rFonts w:ascii="宋体" w:hAnsi="宋体" w:cs="宋体" w:hint="eastAsia"/>
          <w:color w:val="000000"/>
          <w:sz w:val="28"/>
          <w:lang w:val="zh-CN"/>
        </w:rPr>
        <w:t>最佳利用</w:t>
      </w:r>
      <w:proofErr w:type="gramEnd"/>
      <w:r w:rsidRPr="00C135A4">
        <w:rPr>
          <w:rFonts w:ascii="宋体" w:hAnsi="宋体" w:cs="宋体" w:hint="eastAsia"/>
          <w:color w:val="000000"/>
          <w:sz w:val="28"/>
          <w:lang w:val="zh-CN"/>
        </w:rPr>
        <w:t>原则</w:t>
      </w:r>
    </w:p>
    <w:p w:rsidR="00870950" w:rsidRPr="00C135A4" w:rsidRDefault="001A4008" w:rsidP="00C135A4">
      <w:pPr>
        <w:snapToGrid w:val="0"/>
        <w:spacing w:line="560" w:lineRule="exact"/>
        <w:ind w:firstLineChars="200" w:firstLine="560"/>
        <w:rPr>
          <w:rFonts w:ascii="宋体" w:hAnsi="宋体" w:cs="宋体"/>
          <w:color w:val="000000"/>
          <w:sz w:val="28"/>
          <w:lang w:val="zh-CN"/>
        </w:rPr>
      </w:pPr>
      <w:r w:rsidRPr="00C135A4">
        <w:rPr>
          <w:rFonts w:ascii="宋体" w:hAnsi="宋体" w:cs="宋体" w:hint="eastAsia"/>
          <w:color w:val="000000"/>
          <w:sz w:val="28"/>
          <w:lang w:val="zh-CN"/>
        </w:rPr>
        <w:t>要求估价结果在估价对象最高</w:t>
      </w:r>
      <w:proofErr w:type="gramStart"/>
      <w:r w:rsidRPr="00C135A4">
        <w:rPr>
          <w:rFonts w:ascii="宋体" w:hAnsi="宋体" w:cs="宋体" w:hint="eastAsia"/>
          <w:color w:val="000000"/>
          <w:sz w:val="28"/>
          <w:lang w:val="zh-CN"/>
        </w:rPr>
        <w:t>最佳利用</w:t>
      </w:r>
      <w:proofErr w:type="gramEnd"/>
      <w:r w:rsidRPr="00C135A4">
        <w:rPr>
          <w:rFonts w:ascii="宋体" w:hAnsi="宋体" w:cs="宋体" w:hint="eastAsia"/>
          <w:color w:val="000000"/>
          <w:sz w:val="28"/>
          <w:lang w:val="zh-CN"/>
        </w:rPr>
        <w:t>状况下的价值或价格的原则。最高</w:t>
      </w:r>
      <w:proofErr w:type="gramStart"/>
      <w:r w:rsidRPr="00C135A4">
        <w:rPr>
          <w:rFonts w:ascii="宋体" w:hAnsi="宋体" w:cs="宋体" w:hint="eastAsia"/>
          <w:color w:val="000000"/>
          <w:sz w:val="28"/>
          <w:lang w:val="zh-CN"/>
        </w:rPr>
        <w:t>最佳利用</w:t>
      </w:r>
      <w:proofErr w:type="gramEnd"/>
      <w:r w:rsidRPr="00C135A4">
        <w:rPr>
          <w:rFonts w:ascii="宋体" w:hAnsi="宋体" w:cs="宋体" w:hint="eastAsia"/>
          <w:color w:val="000000"/>
          <w:sz w:val="28"/>
          <w:lang w:val="zh-CN"/>
        </w:rPr>
        <w:t>是指房地产在法律上允许、技术上可能、财务上可行并使价值最大的合理、可能的利用，包括最佳的用途、规模、档次等。</w:t>
      </w:r>
    </w:p>
    <w:p w:rsidR="00870950" w:rsidRPr="00C135A4" w:rsidRDefault="001A4008" w:rsidP="00C135A4">
      <w:pPr>
        <w:spacing w:line="560" w:lineRule="exact"/>
        <w:ind w:firstLineChars="200" w:firstLine="594"/>
        <w:rPr>
          <w:rStyle w:val="2Char"/>
        </w:rPr>
      </w:pPr>
      <w:r w:rsidRPr="00C135A4">
        <w:rPr>
          <w:rStyle w:val="2Char"/>
          <w:rFonts w:hint="eastAsia"/>
        </w:rPr>
        <w:t>八、估价依据</w:t>
      </w:r>
      <w:bookmarkEnd w:id="121"/>
      <w:bookmarkEnd w:id="122"/>
      <w:bookmarkEnd w:id="123"/>
      <w:bookmarkEnd w:id="124"/>
      <w:bookmarkEnd w:id="125"/>
      <w:bookmarkEnd w:id="126"/>
      <w:bookmarkEnd w:id="127"/>
      <w:bookmarkEnd w:id="128"/>
      <w:bookmarkEnd w:id="129"/>
      <w:r w:rsidRPr="00C135A4">
        <w:rPr>
          <w:rStyle w:val="2Char"/>
          <w:rFonts w:hint="eastAsia"/>
        </w:rPr>
        <w:t>：</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lastRenderedPageBreak/>
        <w:t>（一）本次评估所依据的有关法律、法规和部门规章</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1、《中华人民共和国民法典》（2020年8月13日，十三届全国人大三次会议表决通过，自2021年1月1日起施行）；</w:t>
      </w:r>
    </w:p>
    <w:p w:rsidR="00870950" w:rsidRDefault="001A4008">
      <w:pPr>
        <w:spacing w:line="560" w:lineRule="exact"/>
        <w:ind w:firstLineChars="200" w:firstLine="56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中华人民共和国城市房地产管理法》（根据2019年8月26日《全国人民代表大会常务委员会关于修改&lt;中华人民共和国土地管理法&gt;、&lt;中华人民共和国城市房地产管理法&gt;的决定》第三次修正，自2020年1月1日起施行）；</w:t>
      </w:r>
    </w:p>
    <w:p w:rsidR="00870950" w:rsidRDefault="001A4008">
      <w:pPr>
        <w:spacing w:line="560" w:lineRule="exact"/>
        <w:ind w:firstLineChars="200" w:firstLine="56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中华人民共和国土地管理法》（根据2019年8月26日《全国人民代表大会常务委员会关于修改&lt;中华人民共和国土地管理法&gt;、&lt;中华人民共和国城市房地产管理法&gt;的决定》第三次修正，自2020年1月1日起施行）；</w:t>
      </w:r>
    </w:p>
    <w:p w:rsidR="00870950" w:rsidRDefault="001A4008">
      <w:pPr>
        <w:spacing w:line="570" w:lineRule="exact"/>
        <w:ind w:firstLineChars="200" w:firstLine="560"/>
        <w:rPr>
          <w:rFonts w:ascii="宋体" w:hAnsi="宋体"/>
          <w:color w:val="000000"/>
          <w:sz w:val="28"/>
          <w:szCs w:val="28"/>
        </w:rPr>
      </w:pPr>
      <w:r>
        <w:rPr>
          <w:rFonts w:ascii="宋体" w:hAnsi="宋体" w:hint="eastAsia"/>
          <w:color w:val="000000"/>
          <w:sz w:val="28"/>
          <w:szCs w:val="28"/>
        </w:rPr>
        <w:t>4、《中华人民共和国土地管理法实施条例》（已经2021年4月21日国务院第132次常务会议第三次修订通过，中华人民共和国国务院令第743号现予公布，自2021年9月1日起施行）；</w:t>
      </w:r>
    </w:p>
    <w:p w:rsidR="00870950" w:rsidRDefault="001A4008">
      <w:pPr>
        <w:spacing w:line="570" w:lineRule="exact"/>
        <w:ind w:firstLineChars="200" w:firstLine="560"/>
        <w:rPr>
          <w:rFonts w:ascii="宋体" w:hAnsi="宋体"/>
          <w:color w:val="000000"/>
          <w:sz w:val="28"/>
          <w:szCs w:val="28"/>
        </w:rPr>
      </w:pPr>
      <w:r>
        <w:rPr>
          <w:rFonts w:ascii="宋体" w:hAnsi="宋体"/>
          <w:color w:val="000000"/>
          <w:sz w:val="28"/>
          <w:szCs w:val="28"/>
        </w:rPr>
        <w:t>5</w:t>
      </w:r>
      <w:r>
        <w:rPr>
          <w:rFonts w:ascii="宋体" w:hAnsi="宋体" w:hint="eastAsia"/>
          <w:color w:val="000000"/>
          <w:sz w:val="28"/>
          <w:szCs w:val="28"/>
        </w:rPr>
        <w:t>、《中华人民共和国资产评估法》（全国人民代表大会常务委员会于2016年7月2日发布，自2016年12月1日起实施）；</w:t>
      </w:r>
    </w:p>
    <w:p w:rsidR="00870950" w:rsidRDefault="001A4008">
      <w:pPr>
        <w:spacing w:line="560" w:lineRule="exact"/>
        <w:ind w:firstLineChars="200" w:firstLine="560"/>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w:t>
      </w:r>
      <w:r>
        <w:rPr>
          <w:rFonts w:ascii="宋体" w:hAnsi="宋体"/>
          <w:color w:val="000000"/>
          <w:sz w:val="28"/>
          <w:szCs w:val="28"/>
        </w:rPr>
        <w:t>中华人民共和国城乡规划法</w:t>
      </w:r>
      <w:r>
        <w:rPr>
          <w:rFonts w:ascii="宋体" w:hAnsi="宋体" w:hint="eastAsia"/>
          <w:color w:val="000000"/>
          <w:sz w:val="28"/>
          <w:szCs w:val="28"/>
        </w:rPr>
        <w:t>》（</w:t>
      </w:r>
      <w:r>
        <w:rPr>
          <w:rFonts w:ascii="宋体" w:hAnsi="宋体"/>
          <w:color w:val="000000"/>
          <w:sz w:val="28"/>
          <w:szCs w:val="28"/>
        </w:rPr>
        <w:t>根据2019年4月23日第十三届全国人民代表大会常务委员会第十次会议</w:t>
      </w:r>
      <w:r>
        <w:rPr>
          <w:rFonts w:ascii="宋体" w:hAnsi="宋体" w:hint="eastAsia"/>
          <w:color w:val="000000"/>
          <w:sz w:val="28"/>
          <w:szCs w:val="28"/>
        </w:rPr>
        <w:t>通过</w:t>
      </w:r>
      <w:proofErr w:type="gramStart"/>
      <w:r>
        <w:rPr>
          <w:rFonts w:ascii="宋体" w:hAnsi="宋体"/>
          <w:color w:val="000000"/>
          <w:sz w:val="28"/>
          <w:szCs w:val="28"/>
        </w:rPr>
        <w:t>《</w:t>
      </w:r>
      <w:proofErr w:type="gramEnd"/>
      <w:r>
        <w:rPr>
          <w:rFonts w:ascii="宋体" w:hAnsi="宋体"/>
          <w:color w:val="000000"/>
          <w:sz w:val="28"/>
          <w:szCs w:val="28"/>
        </w:rPr>
        <w:t>关于修改</w:t>
      </w:r>
      <w:proofErr w:type="gramStart"/>
      <w:r>
        <w:rPr>
          <w:rFonts w:ascii="宋体" w:hAnsi="宋体"/>
          <w:color w:val="000000"/>
          <w:sz w:val="28"/>
          <w:szCs w:val="28"/>
        </w:rPr>
        <w:t>《</w:t>
      </w:r>
      <w:proofErr w:type="gramEnd"/>
      <w:r>
        <w:rPr>
          <w:rFonts w:ascii="宋体" w:hAnsi="宋体"/>
          <w:color w:val="000000"/>
          <w:sz w:val="28"/>
          <w:szCs w:val="28"/>
        </w:rPr>
        <w:t>中华人民共和国建筑法</w:t>
      </w:r>
      <w:proofErr w:type="gramStart"/>
      <w:r>
        <w:rPr>
          <w:rFonts w:ascii="宋体" w:hAnsi="宋体"/>
          <w:color w:val="000000"/>
          <w:sz w:val="28"/>
          <w:szCs w:val="28"/>
        </w:rPr>
        <w:t>》</w:t>
      </w:r>
      <w:proofErr w:type="gramEnd"/>
      <w:r>
        <w:rPr>
          <w:rFonts w:ascii="宋体" w:hAnsi="宋体"/>
          <w:color w:val="000000"/>
          <w:sz w:val="28"/>
          <w:szCs w:val="28"/>
        </w:rPr>
        <w:t>等八部法律的决定</w:t>
      </w:r>
      <w:proofErr w:type="gramStart"/>
      <w:r>
        <w:rPr>
          <w:rFonts w:ascii="宋体" w:hAnsi="宋体"/>
          <w:color w:val="000000"/>
          <w:sz w:val="28"/>
          <w:szCs w:val="28"/>
        </w:rPr>
        <w:t>》</w:t>
      </w:r>
      <w:proofErr w:type="gramEnd"/>
      <w:r>
        <w:rPr>
          <w:rFonts w:ascii="宋体" w:hAnsi="宋体" w:hint="eastAsia"/>
          <w:color w:val="000000"/>
          <w:sz w:val="28"/>
          <w:szCs w:val="28"/>
        </w:rPr>
        <w:t>第二次修正，自决定公布之日起施行）；</w:t>
      </w:r>
    </w:p>
    <w:p w:rsidR="00870950" w:rsidRDefault="001A4008">
      <w:pPr>
        <w:spacing w:line="560" w:lineRule="exact"/>
        <w:ind w:firstLineChars="200" w:firstLine="560"/>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、《最高人民法院关于人民法院委托评估、拍卖和变卖工作的若干规定》（法释[2009]16号，于2009年8月24日由最高人民法院审判委员会第1472次会议通过，自2009年11月20日起施行）；</w:t>
      </w:r>
    </w:p>
    <w:p w:rsidR="00870950" w:rsidRDefault="001A4008">
      <w:pPr>
        <w:spacing w:line="560" w:lineRule="exact"/>
        <w:ind w:firstLineChars="200" w:firstLine="560"/>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、《最高人民法院关于人民法院确定财产处置参考价若干问题的规定》（法释[2018]15号，于2018年6月4日由最高人民法院审判委员会第1741次会议通过，自2018年9月1日起施行）；</w:t>
      </w:r>
    </w:p>
    <w:p w:rsidR="00093860" w:rsidRDefault="00093860" w:rsidP="00093860">
      <w:pPr>
        <w:spacing w:line="560" w:lineRule="exact"/>
        <w:ind w:firstLineChars="200" w:firstLine="560"/>
        <w:rPr>
          <w:rFonts w:ascii="宋体" w:hAnsi="宋体"/>
          <w:color w:val="000000"/>
          <w:sz w:val="28"/>
          <w:szCs w:val="28"/>
        </w:rPr>
      </w:pPr>
      <w:r>
        <w:rPr>
          <w:rFonts w:ascii="宋体" w:hAnsi="宋体"/>
          <w:color w:val="000000"/>
          <w:sz w:val="28"/>
          <w:szCs w:val="28"/>
        </w:rPr>
        <w:lastRenderedPageBreak/>
        <w:t>9</w:t>
      </w:r>
      <w:r>
        <w:rPr>
          <w:rFonts w:ascii="宋体" w:hAnsi="宋体" w:hint="eastAsia"/>
          <w:color w:val="000000"/>
          <w:sz w:val="28"/>
          <w:szCs w:val="28"/>
        </w:rPr>
        <w:t>、</w:t>
      </w:r>
      <w:r w:rsidRPr="00093860">
        <w:rPr>
          <w:rFonts w:ascii="宋体" w:hAnsi="宋体" w:hint="eastAsia"/>
          <w:color w:val="000000"/>
          <w:sz w:val="28"/>
          <w:szCs w:val="28"/>
        </w:rPr>
        <w:t>禹城市人民政府</w:t>
      </w:r>
      <w:r>
        <w:rPr>
          <w:rFonts w:ascii="宋体" w:hAnsi="宋体" w:hint="eastAsia"/>
          <w:color w:val="000000"/>
          <w:sz w:val="28"/>
          <w:szCs w:val="28"/>
        </w:rPr>
        <w:t>《</w:t>
      </w:r>
      <w:r w:rsidRPr="00093860">
        <w:rPr>
          <w:rFonts w:ascii="宋体" w:hAnsi="宋体" w:hint="eastAsia"/>
          <w:color w:val="000000"/>
          <w:sz w:val="28"/>
          <w:szCs w:val="28"/>
        </w:rPr>
        <w:t>关于公布并实施禹城市城镇土地级别及基准地价的批复</w:t>
      </w:r>
      <w:r>
        <w:rPr>
          <w:rFonts w:ascii="宋体" w:hAnsi="宋体" w:hint="eastAsia"/>
          <w:color w:val="000000"/>
          <w:sz w:val="28"/>
          <w:szCs w:val="28"/>
        </w:rPr>
        <w:t>》（</w:t>
      </w:r>
      <w:proofErr w:type="gramStart"/>
      <w:r w:rsidRPr="00093860">
        <w:rPr>
          <w:rFonts w:ascii="宋体" w:hAnsi="宋体"/>
          <w:color w:val="000000"/>
          <w:sz w:val="28"/>
          <w:szCs w:val="28"/>
        </w:rPr>
        <w:t>禹政字</w:t>
      </w:r>
      <w:proofErr w:type="gramEnd"/>
      <w:r w:rsidRPr="00093860">
        <w:rPr>
          <w:rFonts w:ascii="宋体" w:hAnsi="宋体"/>
          <w:color w:val="000000"/>
          <w:sz w:val="28"/>
          <w:szCs w:val="28"/>
        </w:rPr>
        <w:t>〔20</w:t>
      </w:r>
      <w:r w:rsidRPr="00093860">
        <w:rPr>
          <w:rFonts w:ascii="宋体" w:hAnsi="宋体" w:hint="eastAsia"/>
          <w:color w:val="000000"/>
          <w:sz w:val="28"/>
          <w:szCs w:val="28"/>
        </w:rPr>
        <w:t>24</w:t>
      </w:r>
      <w:r w:rsidRPr="00093860">
        <w:rPr>
          <w:rFonts w:ascii="宋体" w:hAnsi="宋体"/>
          <w:color w:val="000000"/>
          <w:sz w:val="28"/>
          <w:szCs w:val="28"/>
        </w:rPr>
        <w:t>〕</w:t>
      </w:r>
      <w:r w:rsidRPr="00093860">
        <w:rPr>
          <w:rFonts w:ascii="宋体" w:hAnsi="宋体" w:hint="eastAsia"/>
          <w:color w:val="000000"/>
          <w:sz w:val="28"/>
          <w:szCs w:val="28"/>
        </w:rPr>
        <w:t>23</w:t>
      </w:r>
      <w:r w:rsidRPr="00093860">
        <w:rPr>
          <w:rFonts w:ascii="宋体" w:hAnsi="宋体"/>
          <w:color w:val="000000"/>
          <w:sz w:val="28"/>
          <w:szCs w:val="28"/>
        </w:rPr>
        <w:t>号</w:t>
      </w:r>
      <w:r w:rsidRPr="00093860">
        <w:rPr>
          <w:rFonts w:ascii="宋体" w:hAnsi="宋体" w:hint="eastAsia"/>
          <w:color w:val="000000"/>
          <w:sz w:val="28"/>
          <w:szCs w:val="28"/>
        </w:rPr>
        <w:t>，2024年10月15日施行</w:t>
      </w:r>
      <w:r>
        <w:rPr>
          <w:rFonts w:ascii="宋体" w:hAnsi="宋体" w:hint="eastAsia"/>
          <w:color w:val="000000"/>
          <w:sz w:val="28"/>
          <w:szCs w:val="28"/>
        </w:rPr>
        <w:t>）。</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（二）本次评估采用的技术规程</w:t>
      </w:r>
    </w:p>
    <w:p w:rsidR="00835955" w:rsidRDefault="00835955" w:rsidP="00835955">
      <w:pPr>
        <w:spacing w:line="580" w:lineRule="exact"/>
        <w:ind w:firstLineChars="200" w:firstLine="560"/>
        <w:rPr>
          <w:rFonts w:ascii="宋体" w:hAnsi="宋体"/>
          <w:color w:val="000000"/>
          <w:sz w:val="28"/>
          <w:szCs w:val="28"/>
        </w:rPr>
      </w:pPr>
      <w:r>
        <w:rPr>
          <w:rFonts w:ascii="宋体" w:hAnsi="宋体" w:hint="eastAsia"/>
          <w:color w:val="000000"/>
          <w:sz w:val="28"/>
          <w:szCs w:val="28"/>
        </w:rPr>
        <w:t>1、中华人民共和国国家标准GB/T50291-2015《房地产估价规范》；</w:t>
      </w:r>
    </w:p>
    <w:p w:rsidR="00835955" w:rsidRDefault="00835955" w:rsidP="00835955">
      <w:pPr>
        <w:spacing w:line="58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中华人民共和国国家标准GB/T18508-2014</w:t>
      </w:r>
      <w:r>
        <w:rPr>
          <w:rFonts w:ascii="宋体" w:hAnsi="宋体" w:hint="eastAsia"/>
          <w:color w:val="000000"/>
          <w:sz w:val="28"/>
          <w:szCs w:val="28"/>
        </w:rPr>
        <w:t>《城镇土地估价规程》；</w:t>
      </w:r>
    </w:p>
    <w:p w:rsidR="00835955" w:rsidRDefault="00835955" w:rsidP="00835955">
      <w:pPr>
        <w:spacing w:line="580" w:lineRule="exact"/>
        <w:ind w:firstLineChars="200" w:firstLine="560"/>
        <w:rPr>
          <w:rFonts w:ascii="宋体" w:hAnsi="宋体"/>
          <w:color w:val="000000"/>
          <w:sz w:val="28"/>
          <w:szCs w:val="28"/>
        </w:rPr>
      </w:pPr>
      <w:r>
        <w:rPr>
          <w:rFonts w:ascii="宋体" w:hAnsi="宋体" w:hint="eastAsia"/>
          <w:color w:val="000000"/>
          <w:sz w:val="28"/>
          <w:szCs w:val="28"/>
        </w:rPr>
        <w:t>3、中华人民共和国国家标准GB/T50899-2013《房地产估价基本术语标准》；</w:t>
      </w:r>
    </w:p>
    <w:p w:rsidR="00835955" w:rsidRDefault="00835955" w:rsidP="00835955">
      <w:pPr>
        <w:spacing w:line="580" w:lineRule="exact"/>
        <w:ind w:leftChars="67" w:left="141" w:firstLineChars="150" w:firstLine="42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、中华人民共和国土地管理行业标准</w:t>
      </w:r>
      <w:r>
        <w:rPr>
          <w:rFonts w:ascii="宋体" w:hAnsi="宋体"/>
          <w:color w:val="000000"/>
          <w:sz w:val="28"/>
          <w:szCs w:val="28"/>
        </w:rPr>
        <w:t>TD</w:t>
      </w:r>
      <w:r>
        <w:rPr>
          <w:rFonts w:ascii="宋体" w:hAnsi="宋体" w:hint="eastAsia"/>
          <w:color w:val="000000"/>
          <w:sz w:val="28"/>
          <w:szCs w:val="28"/>
        </w:rPr>
        <w:t>/T</w:t>
      </w:r>
      <w:r>
        <w:rPr>
          <w:rFonts w:ascii="宋体" w:hAnsi="宋体"/>
          <w:color w:val="000000"/>
          <w:sz w:val="28"/>
          <w:szCs w:val="28"/>
        </w:rPr>
        <w:t>1061</w:t>
      </w:r>
      <w:r>
        <w:rPr>
          <w:rFonts w:ascii="宋体" w:hAnsi="宋体" w:hint="eastAsia"/>
          <w:color w:val="000000"/>
          <w:sz w:val="28"/>
          <w:szCs w:val="28"/>
        </w:rPr>
        <w:t>-</w:t>
      </w:r>
      <w:r>
        <w:rPr>
          <w:rFonts w:ascii="宋体" w:hAnsi="宋体"/>
          <w:color w:val="000000"/>
          <w:sz w:val="28"/>
          <w:szCs w:val="28"/>
        </w:rPr>
        <w:t>2021</w:t>
      </w:r>
      <w:r>
        <w:rPr>
          <w:rFonts w:ascii="宋体" w:hAnsi="宋体" w:hint="eastAsia"/>
          <w:color w:val="000000"/>
          <w:sz w:val="28"/>
          <w:szCs w:val="28"/>
        </w:rPr>
        <w:t>《自然资源价格评估</w:t>
      </w:r>
      <w:r>
        <w:rPr>
          <w:rFonts w:ascii="宋体" w:hAnsi="宋体"/>
          <w:color w:val="000000"/>
          <w:sz w:val="28"/>
          <w:szCs w:val="28"/>
        </w:rPr>
        <w:t>通则</w:t>
      </w:r>
      <w:r>
        <w:rPr>
          <w:rFonts w:ascii="宋体" w:hAnsi="宋体" w:hint="eastAsia"/>
          <w:color w:val="000000"/>
          <w:sz w:val="28"/>
          <w:szCs w:val="28"/>
        </w:rPr>
        <w:t>》；</w:t>
      </w:r>
    </w:p>
    <w:p w:rsidR="00835955" w:rsidRPr="00835955" w:rsidRDefault="00835955" w:rsidP="00835955">
      <w:pPr>
        <w:spacing w:line="580" w:lineRule="exact"/>
        <w:ind w:leftChars="67" w:left="141" w:firstLineChars="150" w:firstLine="420"/>
        <w:rPr>
          <w:rFonts w:ascii="宋体" w:hAnsi="宋体"/>
          <w:color w:val="000000"/>
          <w:sz w:val="28"/>
          <w:szCs w:val="28"/>
        </w:rPr>
      </w:pPr>
      <w:r w:rsidRPr="00835955">
        <w:rPr>
          <w:rFonts w:ascii="宋体" w:hAnsi="宋体"/>
          <w:color w:val="000000"/>
          <w:sz w:val="28"/>
          <w:szCs w:val="28"/>
        </w:rPr>
        <w:t>5</w:t>
      </w:r>
      <w:r w:rsidRPr="00835955">
        <w:rPr>
          <w:rFonts w:ascii="宋体" w:hAnsi="宋体" w:hint="eastAsia"/>
          <w:color w:val="000000"/>
          <w:sz w:val="28"/>
          <w:szCs w:val="28"/>
        </w:rPr>
        <w:t>、中国</w:t>
      </w:r>
      <w:r w:rsidRPr="00835955">
        <w:rPr>
          <w:rFonts w:ascii="宋体" w:hAnsi="宋体"/>
          <w:color w:val="000000"/>
          <w:sz w:val="28"/>
          <w:szCs w:val="28"/>
        </w:rPr>
        <w:t>房地产估价师与房地产经纪人学会关于</w:t>
      </w:r>
      <w:r w:rsidRPr="00835955">
        <w:rPr>
          <w:rFonts w:ascii="宋体" w:hAnsi="宋体" w:hint="eastAsia"/>
          <w:color w:val="000000"/>
          <w:sz w:val="28"/>
          <w:szCs w:val="28"/>
        </w:rPr>
        <w:t>《涉执房地产处置司法评估指导意见（试行）》的通知（中房学〔2021〕37号）。</w:t>
      </w:r>
    </w:p>
    <w:p w:rsidR="00835955" w:rsidRPr="00835955" w:rsidRDefault="00835955" w:rsidP="00835955">
      <w:pPr>
        <w:spacing w:line="580" w:lineRule="exact"/>
        <w:ind w:leftChars="67" w:left="141" w:firstLineChars="150" w:firstLine="420"/>
        <w:rPr>
          <w:rFonts w:ascii="宋体" w:hAnsi="宋体"/>
          <w:color w:val="000000"/>
          <w:sz w:val="28"/>
          <w:szCs w:val="28"/>
        </w:rPr>
      </w:pPr>
      <w:r w:rsidRPr="00835955">
        <w:rPr>
          <w:rFonts w:ascii="宋体" w:hAnsi="宋体" w:hint="eastAsia"/>
          <w:color w:val="000000"/>
          <w:sz w:val="28"/>
          <w:szCs w:val="28"/>
        </w:rPr>
        <w:t>6、中国土地估价师与土地登记代理人协会关于印发《涉执土地处置司法评估技术指引（试行）》的通知（</w:t>
      </w:r>
      <w:proofErr w:type="gramStart"/>
      <w:r w:rsidRPr="00835955">
        <w:rPr>
          <w:rFonts w:ascii="宋体" w:hAnsi="宋体" w:hint="eastAsia"/>
          <w:color w:val="000000"/>
          <w:sz w:val="28"/>
          <w:szCs w:val="28"/>
        </w:rPr>
        <w:t>中估协</w:t>
      </w:r>
      <w:proofErr w:type="gramEnd"/>
      <w:r w:rsidRPr="00835955">
        <w:rPr>
          <w:rFonts w:ascii="宋体" w:hAnsi="宋体" w:hint="eastAsia"/>
          <w:color w:val="000000"/>
          <w:sz w:val="28"/>
          <w:szCs w:val="28"/>
        </w:rPr>
        <w:t>发〔2024〕23 号）。</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（三）估价委托人及当事人提供的有关资料</w:t>
      </w:r>
    </w:p>
    <w:p w:rsidR="00870950" w:rsidRDefault="001A4008">
      <w:pPr>
        <w:spacing w:line="560" w:lineRule="exact"/>
        <w:ind w:firstLineChars="200" w:firstLine="560"/>
        <w:rPr>
          <w:rFonts w:ascii="宋体" w:hAnsi="宋体"/>
          <w:color w:val="000000"/>
          <w:sz w:val="28"/>
        </w:rPr>
      </w:pPr>
      <w:r>
        <w:rPr>
          <w:rFonts w:ascii="宋体" w:hAnsi="宋体" w:hint="eastAsia"/>
          <w:color w:val="000000"/>
          <w:sz w:val="28"/>
        </w:rPr>
        <w:t>1、</w:t>
      </w:r>
      <w:r w:rsidR="0003132D">
        <w:rPr>
          <w:rFonts w:ascii="宋体" w:hAnsi="宋体" w:hint="eastAsia"/>
          <w:color w:val="000000"/>
          <w:sz w:val="28"/>
        </w:rPr>
        <w:t>禹城市人民法院</w:t>
      </w:r>
      <w:r>
        <w:rPr>
          <w:rFonts w:ascii="宋体" w:hAnsi="宋体" w:hint="eastAsia"/>
          <w:color w:val="000000"/>
          <w:sz w:val="28"/>
        </w:rPr>
        <w:t>委托书原件；</w:t>
      </w:r>
    </w:p>
    <w:p w:rsidR="00870950" w:rsidRDefault="001A4008">
      <w:pPr>
        <w:spacing w:line="560" w:lineRule="exact"/>
        <w:ind w:firstLineChars="200" w:firstLine="560"/>
        <w:rPr>
          <w:rFonts w:ascii="宋体" w:hAnsi="宋体"/>
          <w:color w:val="000000"/>
          <w:sz w:val="28"/>
        </w:rPr>
      </w:pPr>
      <w:r>
        <w:rPr>
          <w:rFonts w:ascii="宋体" w:hAnsi="宋体" w:hint="eastAsia"/>
          <w:color w:val="000000"/>
          <w:sz w:val="28"/>
        </w:rPr>
        <w:t>2、</w:t>
      </w:r>
      <w:r w:rsidR="0028068F">
        <w:rPr>
          <w:rFonts w:ascii="宋体" w:hAnsi="宋体" w:cs="宋体" w:hint="eastAsia"/>
          <w:color w:val="000000"/>
          <w:sz w:val="28"/>
          <w:lang w:val="zh-CN"/>
        </w:rPr>
        <w:t>《国有土地使用权证》、《初始登记申请表》、《抵押登记申请表》、《档案查询结果》、《证明》、《房产面积测量成果报告》</w:t>
      </w:r>
      <w:r>
        <w:rPr>
          <w:rFonts w:ascii="宋体" w:hAnsi="宋体" w:cs="宋体" w:hint="eastAsia"/>
          <w:color w:val="000000"/>
          <w:sz w:val="28"/>
          <w:lang w:val="zh-CN"/>
        </w:rPr>
        <w:t>影印件、</w:t>
      </w:r>
      <w:r>
        <w:rPr>
          <w:rFonts w:ascii="宋体" w:hAnsi="宋体" w:cs="宋体"/>
          <w:color w:val="000000"/>
          <w:sz w:val="28"/>
          <w:lang w:val="zh-CN"/>
        </w:rPr>
        <w:t>《</w:t>
      </w:r>
      <w:r>
        <w:rPr>
          <w:rFonts w:ascii="宋体" w:hAnsi="宋体" w:cs="宋体" w:hint="eastAsia"/>
          <w:color w:val="000000"/>
          <w:sz w:val="28"/>
          <w:lang w:val="zh-CN"/>
        </w:rPr>
        <w:t>房产平面图</w:t>
      </w:r>
      <w:r>
        <w:rPr>
          <w:rFonts w:ascii="宋体" w:hAnsi="宋体" w:cs="宋体"/>
          <w:color w:val="000000"/>
          <w:sz w:val="28"/>
          <w:lang w:val="zh-CN"/>
        </w:rPr>
        <w:t>》</w:t>
      </w:r>
      <w:r>
        <w:rPr>
          <w:rFonts w:ascii="宋体" w:hAnsi="宋体" w:cs="宋体" w:hint="eastAsia"/>
          <w:color w:val="000000"/>
          <w:sz w:val="28"/>
          <w:lang w:val="zh-CN"/>
        </w:rPr>
        <w:t>原件</w:t>
      </w:r>
      <w:r>
        <w:rPr>
          <w:rFonts w:ascii="宋体" w:hAnsi="宋体" w:hint="eastAsia"/>
          <w:color w:val="000000"/>
          <w:sz w:val="28"/>
        </w:rPr>
        <w:t>。</w:t>
      </w:r>
    </w:p>
    <w:p w:rsidR="00870950" w:rsidRDefault="001A4008">
      <w:pPr>
        <w:spacing w:line="560" w:lineRule="exact"/>
        <w:ind w:firstLineChars="150" w:firstLine="420"/>
        <w:rPr>
          <w:rFonts w:ascii="宋体" w:hAnsi="宋体"/>
          <w:color w:val="000000"/>
          <w:sz w:val="28"/>
          <w:szCs w:val="28"/>
        </w:rPr>
      </w:pPr>
      <w:r>
        <w:rPr>
          <w:rFonts w:ascii="宋体" w:hAnsi="宋体" w:hint="eastAsia"/>
          <w:color w:val="000000"/>
          <w:sz w:val="28"/>
          <w:szCs w:val="28"/>
        </w:rPr>
        <w:t>（四）房地产估价机构和注册房地产估价师所搜集掌握的有关资料</w:t>
      </w:r>
    </w:p>
    <w:p w:rsidR="00870950" w:rsidRDefault="001A4008">
      <w:pPr>
        <w:spacing w:line="560" w:lineRule="exact"/>
        <w:ind w:firstLineChars="200" w:firstLine="560"/>
        <w:rPr>
          <w:rFonts w:ascii="宋体" w:hAnsi="宋体"/>
          <w:color w:val="000000"/>
          <w:sz w:val="28"/>
          <w:szCs w:val="28"/>
        </w:rPr>
      </w:pPr>
      <w:r>
        <w:rPr>
          <w:rFonts w:ascii="宋体" w:hAnsi="宋体" w:hint="eastAsia"/>
          <w:color w:val="000000"/>
          <w:sz w:val="28"/>
          <w:szCs w:val="28"/>
        </w:rPr>
        <w:t>1、估价对象的区位、权属、实物状况及其配套设施；</w:t>
      </w:r>
    </w:p>
    <w:p w:rsidR="00870950" w:rsidRDefault="001A4008">
      <w:pPr>
        <w:spacing w:line="560" w:lineRule="exact"/>
        <w:ind w:firstLineChars="200" w:firstLine="560"/>
        <w:rPr>
          <w:rFonts w:ascii="宋体" w:hAnsi="宋体" w:cs="宋体"/>
          <w:sz w:val="28"/>
        </w:rPr>
      </w:pPr>
      <w:r>
        <w:rPr>
          <w:rFonts w:ascii="宋体" w:hAnsi="宋体" w:cs="宋体" w:hint="eastAsia"/>
          <w:sz w:val="28"/>
        </w:rPr>
        <w:t>2、注册房地产估价师调查和搜集</w:t>
      </w:r>
      <w:r w:rsidR="00014670">
        <w:rPr>
          <w:rFonts w:ascii="宋体" w:hAnsi="宋体" w:cs="宋体" w:hint="eastAsia"/>
          <w:sz w:val="28"/>
        </w:rPr>
        <w:t>的</w:t>
      </w:r>
      <w:r w:rsidR="0044276C">
        <w:rPr>
          <w:rFonts w:ascii="宋体" w:hAnsi="宋体" w:cs="宋体" w:hint="eastAsia"/>
          <w:sz w:val="28"/>
        </w:rPr>
        <w:t>禹城市</w:t>
      </w:r>
      <w:r>
        <w:rPr>
          <w:rFonts w:ascii="宋体" w:hAnsi="宋体" w:cs="宋体" w:hint="eastAsia"/>
          <w:sz w:val="28"/>
        </w:rPr>
        <w:t>房地产市场资料；</w:t>
      </w:r>
    </w:p>
    <w:p w:rsidR="00870950" w:rsidRDefault="001A4008">
      <w:pPr>
        <w:spacing w:line="560" w:lineRule="exact"/>
        <w:ind w:firstLineChars="200" w:firstLine="560"/>
        <w:rPr>
          <w:rFonts w:ascii="宋体" w:hAnsi="宋体" w:cs="宋体"/>
          <w:sz w:val="28"/>
        </w:rPr>
      </w:pPr>
      <w:r>
        <w:rPr>
          <w:rFonts w:ascii="宋体" w:hAnsi="宋体" w:cs="宋体" w:hint="eastAsia"/>
          <w:sz w:val="28"/>
        </w:rPr>
        <w:t>3、估价对象的实地查勘的资料（图片）及房地产估价机构长期积累的估价资料。</w:t>
      </w:r>
    </w:p>
    <w:p w:rsidR="00870950" w:rsidRPr="00C135A4" w:rsidRDefault="001A4008" w:rsidP="00C135A4">
      <w:pPr>
        <w:spacing w:line="560" w:lineRule="exact"/>
        <w:ind w:firstLineChars="200" w:firstLine="594"/>
        <w:rPr>
          <w:rStyle w:val="2Char"/>
        </w:rPr>
      </w:pPr>
      <w:bookmarkStart w:id="130" w:name="_Toc19087061"/>
      <w:bookmarkStart w:id="131" w:name="_Toc28941837"/>
      <w:bookmarkStart w:id="132" w:name="_Toc16234180"/>
      <w:bookmarkStart w:id="133" w:name="_Toc17471962"/>
      <w:bookmarkStart w:id="134" w:name="_Toc17471993"/>
      <w:bookmarkStart w:id="135" w:name="_Toc55921673"/>
      <w:bookmarkStart w:id="136" w:name="_Toc16234442"/>
      <w:bookmarkStart w:id="137" w:name="_Toc27736469"/>
      <w:bookmarkStart w:id="138" w:name="_Toc24121740"/>
      <w:r>
        <w:rPr>
          <w:rStyle w:val="2Char"/>
          <w:rFonts w:hint="eastAsia"/>
        </w:rPr>
        <w:t>九、估价方法</w:t>
      </w:r>
      <w:bookmarkEnd w:id="130"/>
      <w:bookmarkEnd w:id="131"/>
      <w:bookmarkEnd w:id="132"/>
      <w:bookmarkEnd w:id="133"/>
      <w:bookmarkEnd w:id="134"/>
      <w:bookmarkEnd w:id="135"/>
      <w:bookmarkEnd w:id="136"/>
      <w:bookmarkEnd w:id="137"/>
      <w:bookmarkEnd w:id="138"/>
      <w:r w:rsidRPr="00C135A4">
        <w:rPr>
          <w:rStyle w:val="2Char"/>
          <w:rFonts w:hint="eastAsia"/>
        </w:rPr>
        <w:t>：</w:t>
      </w:r>
    </w:p>
    <w:p w:rsidR="00870950" w:rsidRDefault="001A4008">
      <w:pPr>
        <w:spacing w:line="560" w:lineRule="exact"/>
        <w:ind w:firstLineChars="150" w:firstLine="422"/>
        <w:rPr>
          <w:rFonts w:ascii="宋体" w:hAnsi="宋体" w:cs="宋体"/>
          <w:b/>
          <w:color w:val="000000"/>
          <w:sz w:val="28"/>
        </w:rPr>
      </w:pPr>
      <w:r>
        <w:rPr>
          <w:rFonts w:ascii="宋体" w:hAnsi="宋体" w:cs="宋体" w:hint="eastAsia"/>
          <w:b/>
          <w:color w:val="000000"/>
          <w:sz w:val="28"/>
        </w:rPr>
        <w:t>（一）估价方法的选择及理由</w:t>
      </w:r>
    </w:p>
    <w:p w:rsidR="00870950" w:rsidRDefault="001A4008">
      <w:pPr>
        <w:spacing w:line="560" w:lineRule="exact"/>
        <w:ind w:firstLineChars="200" w:firstLine="560"/>
        <w:rPr>
          <w:rFonts w:ascii="宋体" w:hAnsi="宋体" w:cs="宋体"/>
          <w:sz w:val="28"/>
        </w:rPr>
      </w:pPr>
      <w:r>
        <w:rPr>
          <w:rFonts w:ascii="宋体" w:hAnsi="宋体" w:cs="宋体" w:hint="eastAsia"/>
          <w:sz w:val="28"/>
        </w:rPr>
        <w:lastRenderedPageBreak/>
        <w:t>根据《房地产估价规范》（GB/T 50291-2015），房地产估价常用方法有比较法、成本法、收益法、假设开发法等，估价过程中应根据估价目的</w:t>
      </w:r>
      <w:r>
        <w:rPr>
          <w:rFonts w:ascii="宋体" w:hAnsi="宋体" w:cs="宋体"/>
          <w:sz w:val="28"/>
        </w:rPr>
        <w:t>和</w:t>
      </w:r>
      <w:r>
        <w:rPr>
          <w:rFonts w:ascii="宋体" w:hAnsi="宋体" w:cs="宋体" w:hint="eastAsia"/>
          <w:sz w:val="28"/>
        </w:rPr>
        <w:t>估价对象的实际情况选择适当的评估方法。</w:t>
      </w:r>
    </w:p>
    <w:p w:rsidR="00870950" w:rsidRDefault="001A4008">
      <w:pPr>
        <w:spacing w:line="560" w:lineRule="exact"/>
        <w:ind w:firstLineChars="200" w:firstLine="560"/>
        <w:rPr>
          <w:rFonts w:ascii="宋体" w:hAnsi="宋体" w:cs="宋体"/>
          <w:sz w:val="28"/>
        </w:rPr>
      </w:pPr>
      <w:r>
        <w:rPr>
          <w:rFonts w:ascii="宋体" w:hAnsi="宋体" w:cs="宋体" w:hint="eastAsia"/>
          <w:sz w:val="28"/>
        </w:rPr>
        <w:t>1、比较法是根据与估价对象相似的房产的成交价格来求取估价对象价值的方法。具体地说，比较法是选取一定数量发生过交易且符合一定条件的与估价对象相似的房地产，然后将它们与估价对象进行比较、对它们的成交价格进行适当的处理来求取估价对象价值的方法。比较法适用于数量较多、经常发生交易且具有一定可比性的房地产，例如住宅、写字楼、商铺等。估价对象为工业类房地产，在估价对象同一供求范围内，无与其相似的房地产交易实例，且可比性差，根据替代原则不适宜使用比较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t>2、收益法是根据估价对象的预期收益来求取估价对象价值的方法。具体地说，收益法是预测估价对象的未来收益，然后利用合适的报酬率或资本化率、收益乘数，将未来收益转换为价值来求取估价对象价值的方法。收益法适用于估价对象或其同类房地产通常有租金等经济收入、有收益性的房地产，包括厂房等。估价对象为工业类房地产，在估价对象同一供求范围内，无与其相似的房地产出租交易实例，且可比性差，不易明确房地产的</w:t>
      </w:r>
      <w:r w:rsidR="007F45CC">
        <w:rPr>
          <w:rFonts w:ascii="宋体" w:hAnsi="宋体" w:cs="宋体" w:hint="eastAsia"/>
          <w:sz w:val="28"/>
        </w:rPr>
        <w:t>客观</w:t>
      </w:r>
      <w:r>
        <w:rPr>
          <w:rFonts w:ascii="宋体" w:hAnsi="宋体" w:cs="宋体" w:hint="eastAsia"/>
          <w:sz w:val="28"/>
        </w:rPr>
        <w:t>收益，根据预期原理不适宜使用收益法进行评估。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t>3、假设开发法是根据估价对象预期开发完成后的价值来求取估价对象价值的方法。具体地说，假设开发法是预测估价对象开发完成后的价值和后续开发的必要支出及应得利润，然后将开发完成后的价值减去后续开发的必要支出及应得利润来求取估价对象价值的方法。假设开发法适用于具有开发或再开发潜力且开发完成后的价值可以采用市场法、收益法等方法求取的房产，包括可供开发的土地、在建工程、可重新改造或改变用途的旧房。估价对象为已建成利用房地产，短期</w:t>
      </w:r>
      <w:r>
        <w:rPr>
          <w:rFonts w:ascii="宋体" w:hAnsi="宋体" w:cs="宋体"/>
          <w:sz w:val="28"/>
        </w:rPr>
        <w:t>内不具</w:t>
      </w:r>
      <w:r>
        <w:rPr>
          <w:rFonts w:ascii="宋体" w:hAnsi="宋体" w:cs="宋体" w:hint="eastAsia"/>
          <w:sz w:val="28"/>
        </w:rPr>
        <w:t>有</w:t>
      </w:r>
      <w:r>
        <w:rPr>
          <w:rFonts w:ascii="宋体" w:hAnsi="宋体" w:cs="宋体"/>
          <w:sz w:val="28"/>
        </w:rPr>
        <w:t>开发</w:t>
      </w:r>
      <w:r>
        <w:rPr>
          <w:rFonts w:ascii="宋体" w:hAnsi="宋体" w:cs="宋体" w:hint="eastAsia"/>
          <w:sz w:val="28"/>
        </w:rPr>
        <w:t>或再</w:t>
      </w:r>
      <w:r>
        <w:rPr>
          <w:rFonts w:ascii="宋体" w:hAnsi="宋体" w:cs="宋体"/>
          <w:sz w:val="28"/>
        </w:rPr>
        <w:t>开发潜力，</w:t>
      </w:r>
      <w:r>
        <w:rPr>
          <w:rFonts w:ascii="宋体" w:hAnsi="宋体" w:cs="宋体" w:hint="eastAsia"/>
          <w:sz w:val="28"/>
        </w:rPr>
        <w:t>根据预期原理不适宜使用假设开发法进行评估。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lastRenderedPageBreak/>
        <w:t>4、成本法是根据估价对象的重置成本或重建成本来求取估价对象价值的方法。具体地说，成本法是求取估价对象在价值时点的重新购</w:t>
      </w:r>
      <w:proofErr w:type="gramStart"/>
      <w:r>
        <w:rPr>
          <w:rFonts w:ascii="宋体" w:hAnsi="宋体" w:cs="宋体" w:hint="eastAsia"/>
          <w:sz w:val="28"/>
        </w:rPr>
        <w:t>建价格</w:t>
      </w:r>
      <w:proofErr w:type="gramEnd"/>
      <w:r>
        <w:rPr>
          <w:rFonts w:ascii="宋体" w:hAnsi="宋体" w:cs="宋体" w:hint="eastAsia"/>
          <w:sz w:val="28"/>
        </w:rPr>
        <w:t>和折旧，然后将重新购</w:t>
      </w:r>
      <w:proofErr w:type="gramStart"/>
      <w:r>
        <w:rPr>
          <w:rFonts w:ascii="宋体" w:hAnsi="宋体" w:cs="宋体" w:hint="eastAsia"/>
          <w:sz w:val="28"/>
        </w:rPr>
        <w:t>建价格</w:t>
      </w:r>
      <w:proofErr w:type="gramEnd"/>
      <w:r>
        <w:rPr>
          <w:rFonts w:ascii="宋体" w:hAnsi="宋体" w:cs="宋体" w:hint="eastAsia"/>
          <w:sz w:val="28"/>
        </w:rPr>
        <w:t>减去折旧来求取估价对象价值的方法。估价对象的同类房地产没有交易或交易很少，且估价对象或其同类房地产不易确定租金等经济收入。估价对象为工业类房地产，同类房地产没有交易且估价对象或其同类房地产不易确定租金，适宜采用成本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t>综上所述，本次房地产采用成本法进行评估。</w:t>
      </w:r>
    </w:p>
    <w:p w:rsidR="00870950" w:rsidRDefault="001A4008">
      <w:pPr>
        <w:spacing w:line="560" w:lineRule="exact"/>
        <w:ind w:firstLineChars="150" w:firstLine="422"/>
        <w:rPr>
          <w:rFonts w:ascii="宋体" w:hAnsi="宋体" w:cs="宋体"/>
          <w:b/>
          <w:sz w:val="28"/>
        </w:rPr>
      </w:pPr>
      <w:bookmarkStart w:id="139" w:name="_Toc19087062"/>
      <w:bookmarkStart w:id="140" w:name="_Toc17471963"/>
      <w:bookmarkStart w:id="141" w:name="_Toc16234443"/>
      <w:bookmarkStart w:id="142" w:name="_Toc28941838"/>
      <w:bookmarkStart w:id="143" w:name="_Toc24121741"/>
      <w:bookmarkStart w:id="144" w:name="_Toc27736470"/>
      <w:bookmarkStart w:id="145" w:name="_Toc55921674"/>
      <w:bookmarkStart w:id="146" w:name="_Toc16234181"/>
      <w:bookmarkStart w:id="147" w:name="_Toc17471994"/>
      <w:r>
        <w:rPr>
          <w:rFonts w:ascii="宋体" w:hAnsi="宋体" w:cs="宋体" w:hint="eastAsia"/>
          <w:b/>
          <w:sz w:val="28"/>
        </w:rPr>
        <w:t>（二）地上附属物估价方法的</w:t>
      </w:r>
      <w:r>
        <w:rPr>
          <w:rFonts w:ascii="宋体" w:hAnsi="宋体" w:cs="宋体"/>
          <w:b/>
          <w:sz w:val="28"/>
        </w:rPr>
        <w:t>选择</w:t>
      </w:r>
    </w:p>
    <w:p w:rsidR="00870950" w:rsidRDefault="001A4008">
      <w:pPr>
        <w:spacing w:line="560" w:lineRule="exact"/>
        <w:ind w:firstLineChars="200" w:firstLine="560"/>
        <w:rPr>
          <w:rFonts w:ascii="宋体" w:hAnsi="宋体" w:cs="宋体"/>
          <w:sz w:val="28"/>
        </w:rPr>
      </w:pPr>
      <w:r>
        <w:rPr>
          <w:rFonts w:ascii="宋体" w:hAnsi="宋体" w:cs="宋体" w:hint="eastAsia"/>
          <w:sz w:val="28"/>
        </w:rPr>
        <w:t>成本法主要是从成本的角度去考虑</w:t>
      </w:r>
      <w:r w:rsidR="007056AC">
        <w:rPr>
          <w:rFonts w:ascii="宋体" w:hAnsi="宋体" w:cs="宋体" w:hint="eastAsia"/>
          <w:sz w:val="28"/>
        </w:rPr>
        <w:t>地上附属物价格</w:t>
      </w:r>
      <w:r>
        <w:rPr>
          <w:rFonts w:ascii="宋体" w:hAnsi="宋体" w:cs="宋体" w:hint="eastAsia"/>
          <w:sz w:val="28"/>
        </w:rPr>
        <w:t>,即土地附着物的所有者花费了多少成本去建造、制造或者创造，从而形成该地上附属物，例如水泥地面</w:t>
      </w:r>
      <w:r>
        <w:rPr>
          <w:rFonts w:ascii="宋体" w:hAnsi="宋体" w:cs="宋体"/>
          <w:sz w:val="28"/>
        </w:rPr>
        <w:t>、</w:t>
      </w:r>
      <w:r>
        <w:rPr>
          <w:rFonts w:ascii="宋体" w:hAnsi="宋体" w:cs="宋体" w:hint="eastAsia"/>
          <w:sz w:val="28"/>
        </w:rPr>
        <w:t>形象墙、院墙等地上附属物。</w:t>
      </w:r>
      <w:r>
        <w:rPr>
          <w:rFonts w:ascii="宋体" w:hAnsi="宋体" w:cs="宋体"/>
          <w:sz w:val="28"/>
        </w:rPr>
        <w:t>依据估价对象实际状况，</w:t>
      </w:r>
      <w:r>
        <w:rPr>
          <w:rFonts w:ascii="宋体" w:hAnsi="宋体" w:cs="宋体" w:hint="eastAsia"/>
          <w:sz w:val="28"/>
        </w:rPr>
        <w:t>本次评估</w:t>
      </w:r>
      <w:r>
        <w:rPr>
          <w:rFonts w:ascii="宋体" w:hAnsi="宋体" w:cs="宋体"/>
          <w:sz w:val="28"/>
        </w:rPr>
        <w:t>适宜</w:t>
      </w:r>
      <w:r>
        <w:rPr>
          <w:rFonts w:ascii="宋体" w:hAnsi="宋体" w:cs="宋体" w:hint="eastAsia"/>
          <w:sz w:val="28"/>
        </w:rPr>
        <w:t>适用</w:t>
      </w:r>
      <w:r>
        <w:rPr>
          <w:rFonts w:ascii="宋体" w:hAnsi="宋体" w:cs="宋体"/>
          <w:sz w:val="28"/>
        </w:rPr>
        <w:t>该方法</w:t>
      </w:r>
      <w:r>
        <w:rPr>
          <w:rFonts w:ascii="宋体" w:hAnsi="宋体" w:cs="宋体" w:hint="eastAsia"/>
          <w:sz w:val="28"/>
        </w:rPr>
        <w:t>。</w:t>
      </w:r>
    </w:p>
    <w:p w:rsidR="00870950" w:rsidRDefault="001A4008">
      <w:pPr>
        <w:spacing w:line="560" w:lineRule="exact"/>
        <w:ind w:firstLineChars="150" w:firstLine="422"/>
        <w:rPr>
          <w:rFonts w:ascii="宋体" w:hAnsi="宋体" w:cs="宋体"/>
          <w:b/>
          <w:sz w:val="28"/>
        </w:rPr>
      </w:pPr>
      <w:r>
        <w:rPr>
          <w:rFonts w:ascii="宋体" w:hAnsi="宋体" w:cs="宋体" w:hint="eastAsia"/>
          <w:b/>
          <w:sz w:val="28"/>
        </w:rPr>
        <w:t>（三）估价</w:t>
      </w:r>
      <w:r>
        <w:rPr>
          <w:rFonts w:ascii="宋体" w:hAnsi="宋体" w:cs="宋体"/>
          <w:b/>
          <w:sz w:val="28"/>
        </w:rPr>
        <w:t>技术</w:t>
      </w:r>
      <w:r>
        <w:rPr>
          <w:rFonts w:ascii="宋体" w:hAnsi="宋体" w:cs="宋体" w:hint="eastAsia"/>
          <w:b/>
          <w:sz w:val="28"/>
        </w:rPr>
        <w:t>路线</w:t>
      </w:r>
    </w:p>
    <w:p w:rsidR="00870950" w:rsidRDefault="001A4008">
      <w:pPr>
        <w:spacing w:line="560" w:lineRule="exact"/>
        <w:ind w:firstLineChars="200" w:firstLine="560"/>
        <w:rPr>
          <w:rFonts w:ascii="宋体" w:hAnsi="宋体" w:cs="宋体"/>
          <w:sz w:val="28"/>
        </w:rPr>
      </w:pPr>
      <w:r>
        <w:rPr>
          <w:rFonts w:ascii="宋体" w:hAnsi="宋体" w:cs="宋体" w:hint="eastAsia"/>
          <w:sz w:val="28"/>
        </w:rPr>
        <w:t>估价对象为工业用途房地产，本次成本法评估采用</w:t>
      </w:r>
      <w:proofErr w:type="gramStart"/>
      <w:r>
        <w:rPr>
          <w:rFonts w:ascii="宋体" w:hAnsi="宋体" w:cs="宋体" w:hint="eastAsia"/>
          <w:sz w:val="28"/>
        </w:rPr>
        <w:t>房地分估路径</w:t>
      </w:r>
      <w:proofErr w:type="gramEnd"/>
      <w:r>
        <w:rPr>
          <w:rFonts w:ascii="宋体" w:hAnsi="宋体" w:cs="宋体" w:hint="eastAsia"/>
          <w:sz w:val="28"/>
        </w:rPr>
        <w:t>，基本公式为：</w:t>
      </w:r>
    </w:p>
    <w:p w:rsidR="00870950" w:rsidRDefault="001A4008">
      <w:pPr>
        <w:spacing w:line="560" w:lineRule="exact"/>
        <w:ind w:firstLineChars="200" w:firstLine="560"/>
        <w:rPr>
          <w:rFonts w:ascii="宋体" w:hAnsi="宋体" w:cs="宋体"/>
          <w:sz w:val="28"/>
        </w:rPr>
      </w:pPr>
      <w:r>
        <w:rPr>
          <w:rFonts w:ascii="宋体" w:hAnsi="宋体" w:cs="宋体" w:hint="eastAsia"/>
          <w:sz w:val="28"/>
        </w:rPr>
        <w:t>房地产</w:t>
      </w:r>
      <w:r w:rsidR="007F45CC">
        <w:rPr>
          <w:rFonts w:ascii="宋体" w:hAnsi="宋体" w:cs="宋体" w:hint="eastAsia"/>
          <w:sz w:val="28"/>
        </w:rPr>
        <w:t>价格</w:t>
      </w:r>
      <w:r>
        <w:rPr>
          <w:rFonts w:ascii="宋体" w:hAnsi="宋体" w:cs="宋体" w:hint="eastAsia"/>
          <w:sz w:val="28"/>
        </w:rPr>
        <w:t>=土地重置成本+建筑物重置成本（重建成本）-建筑物折旧。</w:t>
      </w:r>
    </w:p>
    <w:p w:rsidR="00870950" w:rsidRDefault="001A4008">
      <w:pPr>
        <w:spacing w:line="560" w:lineRule="exact"/>
        <w:ind w:firstLineChars="200" w:firstLine="560"/>
        <w:rPr>
          <w:rFonts w:ascii="宋体" w:hAnsi="宋体" w:cs="宋体"/>
          <w:sz w:val="28"/>
        </w:rPr>
      </w:pPr>
      <w:r>
        <w:rPr>
          <w:rFonts w:ascii="宋体" w:hAnsi="宋体" w:cs="宋体" w:hint="eastAsia"/>
          <w:sz w:val="28"/>
        </w:rPr>
        <w:t>1、建筑物评估</w:t>
      </w:r>
      <w:r w:rsidR="007F45CC">
        <w:rPr>
          <w:rFonts w:ascii="宋体" w:hAnsi="宋体" w:cs="宋体" w:hint="eastAsia"/>
          <w:sz w:val="28"/>
        </w:rPr>
        <w:t>价格</w:t>
      </w:r>
      <w:r>
        <w:rPr>
          <w:rFonts w:ascii="宋体" w:hAnsi="宋体" w:cs="宋体" w:hint="eastAsia"/>
          <w:sz w:val="28"/>
        </w:rPr>
        <w:t>测算</w:t>
      </w:r>
    </w:p>
    <w:p w:rsidR="00870950" w:rsidRDefault="001A4008">
      <w:pPr>
        <w:spacing w:line="560" w:lineRule="exact"/>
        <w:ind w:firstLineChars="200" w:firstLine="560"/>
        <w:rPr>
          <w:rFonts w:ascii="宋体" w:hAnsi="宋体" w:cs="宋体"/>
          <w:sz w:val="28"/>
        </w:rPr>
      </w:pPr>
      <w:r>
        <w:rPr>
          <w:rFonts w:ascii="宋体" w:hAnsi="宋体" w:cs="宋体" w:hint="eastAsia"/>
          <w:sz w:val="28"/>
        </w:rPr>
        <w:t>建筑物评估</w:t>
      </w:r>
      <w:r w:rsidR="007F45CC">
        <w:rPr>
          <w:rFonts w:ascii="宋体" w:hAnsi="宋体" w:cs="宋体" w:hint="eastAsia"/>
          <w:sz w:val="28"/>
        </w:rPr>
        <w:t>价格</w:t>
      </w:r>
      <w:r>
        <w:rPr>
          <w:rFonts w:ascii="宋体" w:hAnsi="宋体" w:cs="宋体" w:hint="eastAsia"/>
          <w:sz w:val="28"/>
        </w:rPr>
        <w:t>采用成本法求取，测算估价对象在价值时点的重置价格或重建价格，</w:t>
      </w:r>
      <w:r w:rsidR="007F45CC">
        <w:rPr>
          <w:rFonts w:ascii="宋体" w:hAnsi="宋体" w:cs="宋体" w:hint="eastAsia"/>
          <w:sz w:val="28"/>
        </w:rPr>
        <w:t>扣除折旧，以此估算估价对象的客观合理价格或价值的一种评估方法，</w:t>
      </w:r>
      <w:r>
        <w:rPr>
          <w:rFonts w:ascii="宋体" w:hAnsi="宋体" w:cs="宋体" w:hint="eastAsia"/>
          <w:sz w:val="28"/>
        </w:rPr>
        <w:t>计算公式为：旧的建筑物评估</w:t>
      </w:r>
      <w:r w:rsidR="007F45CC">
        <w:rPr>
          <w:rFonts w:ascii="宋体" w:hAnsi="宋体" w:cs="宋体" w:hint="eastAsia"/>
          <w:sz w:val="28"/>
        </w:rPr>
        <w:t>价格</w:t>
      </w:r>
      <w:r>
        <w:rPr>
          <w:rFonts w:ascii="宋体" w:hAnsi="宋体" w:cs="宋体" w:hint="eastAsia"/>
          <w:sz w:val="28"/>
        </w:rPr>
        <w:t>=建筑物重置价格-建筑物折旧。</w:t>
      </w:r>
    </w:p>
    <w:p w:rsidR="00870950" w:rsidRDefault="001A4008">
      <w:pPr>
        <w:spacing w:line="560" w:lineRule="exact"/>
        <w:ind w:firstLineChars="200" w:firstLine="560"/>
        <w:rPr>
          <w:rFonts w:ascii="宋体" w:hAnsi="宋体" w:cs="宋体"/>
          <w:sz w:val="28"/>
        </w:rPr>
      </w:pPr>
      <w:r>
        <w:rPr>
          <w:rFonts w:ascii="宋体" w:hAnsi="宋体" w:cs="宋体" w:hint="eastAsia"/>
          <w:sz w:val="28"/>
        </w:rPr>
        <w:t>其中，建筑物重置价格=建设成本+管理费用+销售费用+投资利息+销售税费+开发利润。建设成本包括勘察设计和前期工程费、建筑安装工程费、基础设施建设费、公共配套设施费、开发期间税费等</w:t>
      </w:r>
      <w:r w:rsidR="007F45CC">
        <w:rPr>
          <w:rFonts w:ascii="宋体" w:hAnsi="宋体" w:cs="宋体" w:hint="eastAsia"/>
          <w:sz w:val="28"/>
        </w:rPr>
        <w:t>，</w:t>
      </w:r>
      <w:r>
        <w:rPr>
          <w:rFonts w:ascii="宋体" w:hAnsi="宋体" w:cs="宋体" w:hint="eastAsia"/>
          <w:sz w:val="28"/>
        </w:rPr>
        <w:t>建筑物折旧采用直线法</w:t>
      </w:r>
      <w:r>
        <w:rPr>
          <w:rFonts w:ascii="宋体" w:hAnsi="宋体" w:cs="宋体"/>
          <w:sz w:val="28"/>
        </w:rPr>
        <w:t>和</w:t>
      </w:r>
      <w:r>
        <w:rPr>
          <w:rFonts w:ascii="宋体" w:hAnsi="宋体" w:cs="宋体" w:hint="eastAsia"/>
          <w:sz w:val="28"/>
        </w:rPr>
        <w:t>成新折扣法综合确定。</w:t>
      </w:r>
    </w:p>
    <w:p w:rsidR="00870950" w:rsidRDefault="001A4008">
      <w:pPr>
        <w:spacing w:line="560" w:lineRule="exact"/>
        <w:ind w:firstLineChars="200" w:firstLine="560"/>
        <w:rPr>
          <w:rFonts w:ascii="宋体" w:hAnsi="宋体" w:cs="宋体"/>
          <w:sz w:val="28"/>
        </w:rPr>
      </w:pPr>
      <w:r>
        <w:rPr>
          <w:rFonts w:ascii="宋体" w:hAnsi="宋体" w:cs="宋体" w:hint="eastAsia"/>
          <w:sz w:val="28"/>
        </w:rPr>
        <w:lastRenderedPageBreak/>
        <w:t>2、土地重置成本测算</w:t>
      </w:r>
    </w:p>
    <w:p w:rsidR="00870950" w:rsidRDefault="001A4008">
      <w:pPr>
        <w:spacing w:line="560" w:lineRule="exact"/>
        <w:ind w:firstLineChars="200" w:firstLine="560"/>
        <w:rPr>
          <w:rFonts w:ascii="宋体" w:hAnsi="宋体" w:cs="宋体"/>
          <w:sz w:val="28"/>
        </w:rPr>
      </w:pPr>
      <w:r>
        <w:rPr>
          <w:rFonts w:ascii="宋体" w:hAnsi="宋体" w:cs="宋体" w:hint="eastAsia"/>
          <w:sz w:val="28"/>
        </w:rPr>
        <w:t>根据《城镇土地估价规程》(以下简称规程)，土地估价方法有市场比较法、收益还原法、剩余法、成本逼</w:t>
      </w:r>
      <w:r w:rsidR="00106A2C">
        <w:rPr>
          <w:rFonts w:ascii="宋体" w:hAnsi="宋体" w:cs="宋体" w:hint="eastAsia"/>
          <w:sz w:val="28"/>
        </w:rPr>
        <w:t>近法、公示地价系数修正法等，估价方法的选择应按照地价评估的技术规程</w:t>
      </w:r>
      <w:r>
        <w:rPr>
          <w:rFonts w:ascii="宋体" w:hAnsi="宋体" w:cs="宋体" w:hint="eastAsia"/>
          <w:sz w:val="28"/>
        </w:rPr>
        <w:t>，根据当前地产市场发展情况并结合估价对象具体特点及估价目的等，选择适当的估价方法。</w:t>
      </w:r>
    </w:p>
    <w:p w:rsidR="00870950" w:rsidRDefault="001A4008">
      <w:pPr>
        <w:spacing w:line="560" w:lineRule="exact"/>
        <w:ind w:firstLineChars="200" w:firstLine="560"/>
        <w:rPr>
          <w:rFonts w:ascii="宋体" w:hAnsi="宋体" w:cs="宋体"/>
          <w:sz w:val="28"/>
        </w:rPr>
      </w:pPr>
      <w:r>
        <w:rPr>
          <w:rFonts w:ascii="宋体" w:hAnsi="宋体" w:cs="宋体" w:hint="eastAsia"/>
          <w:sz w:val="28"/>
        </w:rPr>
        <w:t>①市场比较法是选取可比实例，进行交易情况、估价期日、个别因素、区域因素等修正，以此</w:t>
      </w:r>
      <w:proofErr w:type="gramStart"/>
      <w:r>
        <w:rPr>
          <w:rFonts w:ascii="宋体" w:hAnsi="宋体" w:cs="宋体" w:hint="eastAsia"/>
          <w:sz w:val="28"/>
        </w:rPr>
        <w:t>估算待估宗地</w:t>
      </w:r>
      <w:proofErr w:type="gramEnd"/>
      <w:r>
        <w:rPr>
          <w:rFonts w:ascii="宋体" w:hAnsi="宋体" w:cs="宋体" w:hint="eastAsia"/>
          <w:sz w:val="28"/>
        </w:rPr>
        <w:t>价格的方法，主要适用于地产市场发达、有充足的可比实例的地区。估价对象周边地产交易实例较多，地产市场较发育，故适宜选用市场比较法进行评估。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t>②收益还原法是在估算估价对象在未来每年预期纯收益(正常年纯收益)的基础上，以一定的土地还原率，将评估对象在未来每年的纯收益折算为评估时日收益总和(土地价值)的一种方法。</w:t>
      </w:r>
      <w:proofErr w:type="gramStart"/>
      <w:r>
        <w:rPr>
          <w:rFonts w:ascii="宋体" w:hAnsi="宋体" w:cs="宋体" w:hint="eastAsia"/>
          <w:sz w:val="28"/>
        </w:rPr>
        <w:t>待估宗地</w:t>
      </w:r>
      <w:proofErr w:type="gramEnd"/>
      <w:r>
        <w:rPr>
          <w:rFonts w:ascii="宋体" w:hAnsi="宋体" w:cs="宋体" w:hint="eastAsia"/>
          <w:sz w:val="28"/>
        </w:rPr>
        <w:t>为工业用地，市场上无类似用地的出租案例，企业生产经营收益的</w:t>
      </w:r>
      <w:proofErr w:type="gramStart"/>
      <w:r>
        <w:rPr>
          <w:rFonts w:ascii="宋体" w:hAnsi="宋体" w:cs="宋体" w:hint="eastAsia"/>
          <w:sz w:val="28"/>
        </w:rPr>
        <w:t>核算较</w:t>
      </w:r>
      <w:proofErr w:type="gramEnd"/>
      <w:r>
        <w:rPr>
          <w:rFonts w:ascii="宋体" w:hAnsi="宋体" w:cs="宋体" w:hint="eastAsia"/>
          <w:sz w:val="28"/>
        </w:rPr>
        <w:t>复杂，归属于土地产生的收益不易确定，不宜采用收益还原法进行评估。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t>③剩余法主要适用于待开发土地的估价，待拆迁改造的再开发房地产的估价，仅将土地或房产整理成供直接利用的土地或房地产的估价，现有新旧房地产中地价的单独评估。估价对象用途为已开发完成工业用地，不符合上述情况，因此本次评估不采用剩余法。</w:t>
      </w:r>
    </w:p>
    <w:p w:rsidR="00870950" w:rsidRDefault="001A4008">
      <w:pPr>
        <w:spacing w:line="560" w:lineRule="exact"/>
        <w:ind w:firstLineChars="200" w:firstLine="560"/>
        <w:rPr>
          <w:rFonts w:ascii="宋体" w:hAnsi="宋体" w:cs="宋体"/>
          <w:sz w:val="28"/>
        </w:rPr>
      </w:pPr>
      <w:r>
        <w:rPr>
          <w:rFonts w:ascii="宋体" w:hAnsi="宋体" w:cs="宋体" w:hint="eastAsia"/>
          <w:sz w:val="28"/>
        </w:rPr>
        <w:t>④成本逼近法是以开发土地所耗费的各项费用之和为主要依据，再加上一定的利润、利息、应缴纳的税金和土地增值来确定土地价格的估价方法。成本逼近法一般适用于新开发的土地的估价，特别适用于土地市场不发育，土地成交实例不多，无法利用市场比较法等方法进行估价时采用。</w:t>
      </w:r>
      <w:proofErr w:type="gramStart"/>
      <w:r>
        <w:rPr>
          <w:rFonts w:ascii="宋体" w:hAnsi="宋体" w:cs="宋体" w:hint="eastAsia"/>
          <w:sz w:val="28"/>
        </w:rPr>
        <w:t>待估宗地</w:t>
      </w:r>
      <w:proofErr w:type="gramEnd"/>
      <w:r>
        <w:rPr>
          <w:rFonts w:ascii="宋体" w:hAnsi="宋体" w:cs="宋体" w:hint="eastAsia"/>
          <w:sz w:val="28"/>
        </w:rPr>
        <w:t xml:space="preserve">周边近三年地产交易实例较多，地产市场发育较好，因此不宜采用成本逼近法。 </w:t>
      </w:r>
    </w:p>
    <w:p w:rsidR="00870950" w:rsidRDefault="001A4008">
      <w:pPr>
        <w:spacing w:line="560" w:lineRule="exact"/>
        <w:ind w:firstLineChars="200" w:firstLine="560"/>
        <w:rPr>
          <w:rFonts w:ascii="宋体" w:hAnsi="宋体" w:cs="宋体"/>
          <w:sz w:val="28"/>
        </w:rPr>
      </w:pPr>
      <w:r>
        <w:rPr>
          <w:rFonts w:ascii="宋体" w:hAnsi="宋体" w:cs="宋体" w:hint="eastAsia"/>
          <w:sz w:val="28"/>
        </w:rPr>
        <w:t>⑤基准地价系数修正法是指利用城镇基准地价和基准地价修正系数表</w:t>
      </w:r>
      <w:r>
        <w:rPr>
          <w:rFonts w:ascii="宋体" w:hAnsi="宋体" w:cs="宋体" w:hint="eastAsia"/>
          <w:sz w:val="28"/>
        </w:rPr>
        <w:lastRenderedPageBreak/>
        <w:t>等评估成果，按照替代原则，</w:t>
      </w:r>
      <w:proofErr w:type="gramStart"/>
      <w:r>
        <w:rPr>
          <w:rFonts w:ascii="宋体" w:hAnsi="宋体" w:cs="宋体" w:hint="eastAsia"/>
          <w:sz w:val="28"/>
        </w:rPr>
        <w:t>将待估宗地</w:t>
      </w:r>
      <w:proofErr w:type="gramEnd"/>
      <w:r>
        <w:rPr>
          <w:rFonts w:ascii="宋体" w:hAnsi="宋体" w:cs="宋体" w:hint="eastAsia"/>
          <w:sz w:val="28"/>
        </w:rPr>
        <w:t>的区域条件和个别条件等与其所处区域的平均条件相比较，并对照修正系数表选取相应的修正系数</w:t>
      </w:r>
      <w:r w:rsidR="00982007">
        <w:rPr>
          <w:rFonts w:ascii="宋体" w:hAnsi="宋体" w:cs="宋体" w:hint="eastAsia"/>
          <w:sz w:val="28"/>
        </w:rPr>
        <w:t>对基准地价进行修正，从而</w:t>
      </w:r>
      <w:proofErr w:type="gramStart"/>
      <w:r w:rsidR="00982007">
        <w:rPr>
          <w:rFonts w:ascii="宋体" w:hAnsi="宋体" w:cs="宋体" w:hint="eastAsia"/>
          <w:sz w:val="28"/>
        </w:rPr>
        <w:t>求取待估宗地</w:t>
      </w:r>
      <w:proofErr w:type="gramEnd"/>
      <w:r w:rsidR="00982007">
        <w:rPr>
          <w:rFonts w:ascii="宋体" w:hAnsi="宋体" w:cs="宋体" w:hint="eastAsia"/>
          <w:sz w:val="28"/>
        </w:rPr>
        <w:t>在估价期日价格的方法。禹城市</w:t>
      </w:r>
      <w:r>
        <w:rPr>
          <w:rFonts w:ascii="宋体" w:hAnsi="宋体" w:cs="宋体" w:hint="eastAsia"/>
          <w:sz w:val="28"/>
        </w:rPr>
        <w:t>建立了较为完善的城镇基准地价及修正体系，</w:t>
      </w:r>
      <w:proofErr w:type="gramStart"/>
      <w:r>
        <w:rPr>
          <w:rFonts w:ascii="宋体" w:hAnsi="宋体" w:cs="宋体" w:hint="eastAsia"/>
          <w:sz w:val="28"/>
        </w:rPr>
        <w:t>待估宗地</w:t>
      </w:r>
      <w:proofErr w:type="gramEnd"/>
      <w:r>
        <w:rPr>
          <w:rFonts w:ascii="宋体" w:hAnsi="宋体" w:cs="宋体" w:hint="eastAsia"/>
          <w:sz w:val="28"/>
        </w:rPr>
        <w:t>在</w:t>
      </w:r>
      <w:r w:rsidR="00982007">
        <w:rPr>
          <w:rFonts w:ascii="宋体" w:hAnsi="宋体" w:cs="宋体" w:hint="eastAsia"/>
          <w:sz w:val="28"/>
        </w:rPr>
        <w:t>禹城市</w:t>
      </w:r>
      <w:r>
        <w:rPr>
          <w:rFonts w:ascii="宋体" w:hAnsi="宋体" w:cs="宋体" w:hint="eastAsia"/>
          <w:sz w:val="28"/>
        </w:rPr>
        <w:t>城区工矿仓储用地基准地价覆盖范围内，测算结果能较准确地反映地价水平，适宜采用基准地价系数修正法进行评估。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t>综上所述，本次土地使用权采用市场比较法和基准地价系数修正法进行评估。</w:t>
      </w:r>
    </w:p>
    <w:p w:rsidR="00870950" w:rsidRDefault="001A4008">
      <w:pPr>
        <w:spacing w:line="560" w:lineRule="exact"/>
        <w:ind w:firstLineChars="200" w:firstLine="560"/>
        <w:rPr>
          <w:rFonts w:ascii="宋体" w:hAnsi="宋体" w:cs="宋体"/>
          <w:sz w:val="28"/>
        </w:rPr>
      </w:pPr>
      <w:r>
        <w:rPr>
          <w:rFonts w:ascii="宋体" w:hAnsi="宋体" w:cs="宋体" w:hint="eastAsia"/>
          <w:sz w:val="28"/>
        </w:rPr>
        <w:t>市场比较法计算公式为：</w:t>
      </w:r>
      <w:proofErr w:type="gramStart"/>
      <w:r>
        <w:rPr>
          <w:rFonts w:ascii="宋体" w:hAnsi="宋体" w:hint="eastAsia"/>
          <w:sz w:val="28"/>
        </w:rPr>
        <w:t>待估宗地</w:t>
      </w:r>
      <w:proofErr w:type="gramEnd"/>
      <w:r>
        <w:rPr>
          <w:rFonts w:ascii="宋体" w:hAnsi="宋体" w:hint="eastAsia"/>
          <w:sz w:val="28"/>
        </w:rPr>
        <w:t>比准价格=比较实例交易价格×交易情况修正系数×期日修正系数×使用年期修正系数×区域因素修正系数×个别因素修正系数</w:t>
      </w:r>
      <w:r>
        <w:rPr>
          <w:rFonts w:ascii="宋体" w:hAnsi="宋体" w:cs="宋体" w:hint="eastAsia"/>
          <w:sz w:val="28"/>
        </w:rPr>
        <w:t>。</w:t>
      </w:r>
    </w:p>
    <w:p w:rsidR="00870950" w:rsidRDefault="001A4008">
      <w:pPr>
        <w:spacing w:line="560" w:lineRule="exact"/>
        <w:ind w:firstLineChars="200" w:firstLine="560"/>
        <w:rPr>
          <w:rFonts w:ascii="宋体" w:hAnsi="宋体" w:cs="宋体"/>
          <w:sz w:val="28"/>
        </w:rPr>
      </w:pPr>
      <w:r>
        <w:rPr>
          <w:rFonts w:ascii="宋体" w:hAnsi="宋体" w:cs="宋体" w:hint="eastAsia"/>
          <w:sz w:val="28"/>
        </w:rPr>
        <w:t>基准地价系数修正法计算公式为：</w:t>
      </w:r>
      <w:proofErr w:type="gramStart"/>
      <w:r>
        <w:rPr>
          <w:rFonts w:ascii="宋体" w:hAnsi="宋体" w:cs="宋体" w:hint="eastAsia"/>
          <w:sz w:val="28"/>
        </w:rPr>
        <w:t>待估宗地</w:t>
      </w:r>
      <w:proofErr w:type="gramEnd"/>
      <w:r>
        <w:rPr>
          <w:rFonts w:ascii="宋体" w:hAnsi="宋体" w:cs="宋体" w:hint="eastAsia"/>
          <w:sz w:val="28"/>
        </w:rPr>
        <w:t>价格</w:t>
      </w:r>
      <w:r>
        <w:rPr>
          <w:rFonts w:ascii="宋体" w:hAnsi="宋体" w:cs="宋体"/>
          <w:sz w:val="28"/>
        </w:rPr>
        <w:t>=</w:t>
      </w:r>
      <w:proofErr w:type="gramStart"/>
      <w:r>
        <w:rPr>
          <w:rFonts w:ascii="宋体" w:hAnsi="宋体" w:cs="宋体" w:hint="eastAsia"/>
          <w:sz w:val="28"/>
        </w:rPr>
        <w:t>待估宗地</w:t>
      </w:r>
      <w:proofErr w:type="gramEnd"/>
      <w:r>
        <w:rPr>
          <w:rFonts w:ascii="宋体" w:hAnsi="宋体" w:cs="宋体" w:hint="eastAsia"/>
          <w:sz w:val="28"/>
        </w:rPr>
        <w:t>所在级别基准地价</w:t>
      </w:r>
      <w:r>
        <w:rPr>
          <w:rFonts w:ascii="宋体" w:hAnsi="宋体" w:cs="宋体"/>
          <w:sz w:val="28"/>
        </w:rPr>
        <w:t>×(1+∑</w:t>
      </w:r>
      <w:r>
        <w:rPr>
          <w:rFonts w:ascii="宋体" w:hAnsi="宋体" w:cs="宋体" w:hint="eastAsia"/>
          <w:sz w:val="28"/>
        </w:rPr>
        <w:t>各区域因素和个别因素修正系数</w:t>
      </w:r>
      <w:r>
        <w:rPr>
          <w:rFonts w:ascii="宋体" w:hAnsi="宋体" w:cs="宋体"/>
          <w:sz w:val="28"/>
        </w:rPr>
        <w:t>)×</w:t>
      </w:r>
      <w:r>
        <w:rPr>
          <w:rFonts w:ascii="宋体" w:hAnsi="宋体" w:cs="宋体" w:hint="eastAsia"/>
          <w:sz w:val="28"/>
        </w:rPr>
        <w:t>期日修正系数</w:t>
      </w:r>
      <w:r>
        <w:rPr>
          <w:rFonts w:ascii="宋体" w:hAnsi="宋体" w:cs="宋体"/>
          <w:sz w:val="28"/>
        </w:rPr>
        <w:t>×</w:t>
      </w:r>
      <w:r>
        <w:rPr>
          <w:rFonts w:ascii="宋体" w:hAnsi="宋体" w:cs="宋体" w:hint="eastAsia"/>
          <w:sz w:val="28"/>
        </w:rPr>
        <w:t>土地使用权年期修正系数</w:t>
      </w:r>
      <w:r>
        <w:rPr>
          <w:rFonts w:ascii="宋体" w:hAnsi="宋体" w:cs="宋体"/>
          <w:sz w:val="28"/>
        </w:rPr>
        <w:t>×</w:t>
      </w:r>
      <w:r>
        <w:rPr>
          <w:rFonts w:ascii="宋体" w:hAnsi="宋体" w:cs="宋体" w:hint="eastAsia"/>
          <w:sz w:val="28"/>
        </w:rPr>
        <w:t>容积率修正±土地开发程度修正。</w:t>
      </w:r>
    </w:p>
    <w:p w:rsidR="00870950" w:rsidRDefault="001A4008">
      <w:pPr>
        <w:spacing w:line="560" w:lineRule="exact"/>
        <w:ind w:firstLineChars="200" w:firstLine="560"/>
        <w:rPr>
          <w:rFonts w:ascii="宋体" w:hAnsi="宋体" w:cs="宋体"/>
          <w:sz w:val="28"/>
        </w:rPr>
      </w:pPr>
      <w:r>
        <w:rPr>
          <w:rFonts w:ascii="宋体" w:hAnsi="宋体" w:cs="宋体"/>
          <w:sz w:val="28"/>
        </w:rPr>
        <w:t>3</w:t>
      </w:r>
      <w:r>
        <w:rPr>
          <w:rFonts w:ascii="宋体" w:hAnsi="宋体" w:cs="宋体" w:hint="eastAsia"/>
          <w:sz w:val="28"/>
        </w:rPr>
        <w:t>、地上附属物</w:t>
      </w:r>
      <w:r w:rsidR="007F45CC">
        <w:rPr>
          <w:rFonts w:ascii="宋体" w:hAnsi="宋体" w:cs="宋体" w:hint="eastAsia"/>
          <w:sz w:val="28"/>
        </w:rPr>
        <w:t>价格</w:t>
      </w:r>
      <w:r>
        <w:rPr>
          <w:rFonts w:ascii="宋体" w:hAnsi="宋体" w:cs="宋体" w:hint="eastAsia"/>
          <w:sz w:val="28"/>
        </w:rPr>
        <w:t>测算</w:t>
      </w:r>
    </w:p>
    <w:p w:rsidR="00870950" w:rsidRDefault="001A4008">
      <w:pPr>
        <w:spacing w:line="560" w:lineRule="exact"/>
        <w:ind w:firstLineChars="200" w:firstLine="560"/>
        <w:rPr>
          <w:rFonts w:ascii="宋体" w:hAnsi="宋体" w:cs="宋体"/>
          <w:sz w:val="28"/>
        </w:rPr>
      </w:pPr>
      <w:r>
        <w:rPr>
          <w:rFonts w:ascii="宋体" w:hAnsi="宋体" w:cs="宋体" w:hint="eastAsia"/>
          <w:sz w:val="28"/>
        </w:rPr>
        <w:t>地上附属物</w:t>
      </w:r>
      <w:r>
        <w:rPr>
          <w:rFonts w:ascii="宋体" w:hAnsi="宋体" w:cs="宋体"/>
          <w:sz w:val="28"/>
        </w:rPr>
        <w:t>的</w:t>
      </w:r>
      <w:r w:rsidR="007F45CC">
        <w:rPr>
          <w:rFonts w:ascii="宋体" w:hAnsi="宋体" w:cs="宋体" w:hint="eastAsia"/>
          <w:sz w:val="28"/>
        </w:rPr>
        <w:t>价格</w:t>
      </w:r>
      <w:r>
        <w:rPr>
          <w:rFonts w:ascii="宋体" w:hAnsi="宋体" w:cs="宋体"/>
          <w:sz w:val="28"/>
        </w:rPr>
        <w:t>=</w:t>
      </w:r>
      <w:r>
        <w:rPr>
          <w:rFonts w:ascii="宋体" w:hAnsi="宋体" w:cs="宋体" w:hint="eastAsia"/>
          <w:sz w:val="28"/>
        </w:rPr>
        <w:t>地上附属物</w:t>
      </w:r>
      <w:r>
        <w:rPr>
          <w:rFonts w:ascii="宋体" w:hAnsi="宋体" w:cs="宋体"/>
          <w:sz w:val="28"/>
        </w:rPr>
        <w:t>单价</w:t>
      </w:r>
      <w:r>
        <w:rPr>
          <w:rFonts w:ascii="宋体" w:hAnsi="宋体" w:cs="宋体" w:hint="eastAsia"/>
          <w:sz w:val="28"/>
        </w:rPr>
        <w:t>×附着物数量</w:t>
      </w:r>
      <w:r>
        <w:rPr>
          <w:rFonts w:ascii="宋体" w:hAnsi="宋体" w:cs="宋体"/>
          <w:sz w:val="28"/>
        </w:rPr>
        <w:t>或</w:t>
      </w:r>
      <w:r>
        <w:rPr>
          <w:rFonts w:ascii="宋体" w:hAnsi="宋体" w:cs="宋体" w:hint="eastAsia"/>
          <w:sz w:val="28"/>
        </w:rPr>
        <w:t>面积，</w:t>
      </w:r>
      <w:r>
        <w:rPr>
          <w:rFonts w:ascii="宋体" w:hAnsi="宋体" w:cs="宋体"/>
          <w:sz w:val="28"/>
        </w:rPr>
        <w:t>选用</w:t>
      </w:r>
      <w:r>
        <w:rPr>
          <w:rFonts w:ascii="宋体" w:hAnsi="宋体" w:cs="宋体" w:hint="eastAsia"/>
          <w:sz w:val="28"/>
        </w:rPr>
        <w:t>成本法</w:t>
      </w:r>
      <w:r>
        <w:rPr>
          <w:rFonts w:ascii="宋体" w:hAnsi="宋体" w:cs="宋体"/>
          <w:sz w:val="28"/>
        </w:rPr>
        <w:t>求取</w:t>
      </w:r>
      <w:r>
        <w:rPr>
          <w:rFonts w:ascii="宋体" w:hAnsi="宋体" w:cs="宋体" w:hint="eastAsia"/>
          <w:sz w:val="28"/>
        </w:rPr>
        <w:t>地上附属物</w:t>
      </w:r>
      <w:r>
        <w:rPr>
          <w:rFonts w:ascii="宋体" w:hAnsi="宋体" w:cs="宋体"/>
          <w:sz w:val="28"/>
        </w:rPr>
        <w:t>的</w:t>
      </w:r>
      <w:r>
        <w:rPr>
          <w:rFonts w:ascii="宋体" w:hAnsi="宋体" w:cs="宋体" w:hint="eastAsia"/>
          <w:sz w:val="28"/>
        </w:rPr>
        <w:t>单价。</w:t>
      </w:r>
    </w:p>
    <w:p w:rsidR="00870950" w:rsidRDefault="001A4008">
      <w:pPr>
        <w:pStyle w:val="a7"/>
        <w:spacing w:line="560" w:lineRule="exact"/>
        <w:rPr>
          <w:rFonts w:ascii="宋体" w:eastAsia="宋体" w:hAnsi="宋体"/>
        </w:rPr>
      </w:pPr>
      <w:r>
        <w:rPr>
          <w:rFonts w:ascii="宋体" w:eastAsia="宋体" w:hAnsi="宋体"/>
        </w:rPr>
        <w:t>4</w:t>
      </w:r>
      <w:r>
        <w:rPr>
          <w:rFonts w:ascii="宋体" w:eastAsia="宋体" w:hAnsi="宋体" w:hint="eastAsia"/>
        </w:rPr>
        <w:t>、估价技术路线具体如下：</w:t>
      </w:r>
    </w:p>
    <w:p w:rsidR="00870950" w:rsidRDefault="007F45CC">
      <w:pPr>
        <w:pStyle w:val="a7"/>
        <w:spacing w:line="560" w:lineRule="exact"/>
        <w:rPr>
          <w:rFonts w:ascii="宋体" w:eastAsia="宋体" w:hAnsi="宋体"/>
        </w:rPr>
      </w:pPr>
      <w:r>
        <w:rPr>
          <w:rFonts w:ascii="宋体" w:eastAsia="宋体" w:hAnsi="宋体" w:hint="eastAsia"/>
        </w:rPr>
        <w:t>(</w:t>
      </w:r>
      <w:r>
        <w:rPr>
          <w:rFonts w:ascii="宋体" w:eastAsia="宋体" w:hAnsi="宋体"/>
        </w:rPr>
        <w:t>1)</w:t>
      </w:r>
      <w:r w:rsidR="001A4008">
        <w:rPr>
          <w:rFonts w:ascii="宋体" w:eastAsia="宋体" w:hAnsi="宋体" w:hint="eastAsia"/>
        </w:rPr>
        <w:t>选用基准地价系数修正法和市场比较法综合求取土地重置成本；</w:t>
      </w:r>
    </w:p>
    <w:p w:rsidR="00870950" w:rsidRDefault="007F45CC">
      <w:pPr>
        <w:pStyle w:val="a7"/>
        <w:spacing w:line="560" w:lineRule="exact"/>
        <w:rPr>
          <w:rFonts w:ascii="宋体" w:eastAsia="宋体" w:hAnsi="宋体"/>
        </w:rPr>
      </w:pPr>
      <w:r>
        <w:rPr>
          <w:rFonts w:ascii="宋体" w:eastAsia="宋体" w:hAnsi="宋体" w:hint="eastAsia"/>
        </w:rPr>
        <w:t>(</w:t>
      </w:r>
      <w:r>
        <w:rPr>
          <w:rFonts w:ascii="宋体" w:eastAsia="宋体" w:hAnsi="宋体"/>
        </w:rPr>
        <w:t>2)</w:t>
      </w:r>
      <w:r w:rsidR="001A4008">
        <w:rPr>
          <w:rFonts w:ascii="宋体" w:eastAsia="宋体" w:hAnsi="宋体" w:hint="eastAsia"/>
        </w:rPr>
        <w:t>选用成本法求取建筑物重置成本，扣除折旧，确定建筑物评估</w:t>
      </w:r>
      <w:r>
        <w:rPr>
          <w:rFonts w:ascii="宋体" w:eastAsia="宋体" w:hAnsi="宋体" w:hint="eastAsia"/>
        </w:rPr>
        <w:t>价格</w:t>
      </w:r>
      <w:r w:rsidR="001A4008">
        <w:rPr>
          <w:rFonts w:ascii="宋体" w:eastAsia="宋体" w:hAnsi="宋体" w:hint="eastAsia"/>
        </w:rPr>
        <w:t>；</w:t>
      </w:r>
    </w:p>
    <w:p w:rsidR="00870950" w:rsidRDefault="007F45CC">
      <w:pPr>
        <w:pStyle w:val="a7"/>
        <w:spacing w:line="560" w:lineRule="exact"/>
        <w:rPr>
          <w:rFonts w:ascii="宋体" w:eastAsia="宋体" w:hAnsi="宋体"/>
        </w:rPr>
      </w:pPr>
      <w:r>
        <w:rPr>
          <w:rFonts w:ascii="宋体" w:eastAsia="宋体" w:hAnsi="宋体" w:hint="eastAsia"/>
        </w:rPr>
        <w:t>(</w:t>
      </w:r>
      <w:r>
        <w:rPr>
          <w:rFonts w:ascii="宋体" w:eastAsia="宋体" w:hAnsi="宋体"/>
        </w:rPr>
        <w:t>3)</w:t>
      </w:r>
      <w:r w:rsidR="001A4008">
        <w:rPr>
          <w:rFonts w:ascii="宋体" w:eastAsia="宋体" w:hAnsi="宋体" w:hint="eastAsia"/>
        </w:rPr>
        <w:t>房地产</w:t>
      </w:r>
      <w:r>
        <w:rPr>
          <w:rFonts w:ascii="宋体" w:eastAsia="宋体" w:hAnsi="宋体" w:hint="eastAsia"/>
        </w:rPr>
        <w:t>价格</w:t>
      </w:r>
      <w:r w:rsidR="001A4008">
        <w:rPr>
          <w:rFonts w:ascii="宋体" w:eastAsia="宋体" w:hAnsi="宋体" w:hint="eastAsia"/>
        </w:rPr>
        <w:t>＝土地重置成本+地上建筑物评估</w:t>
      </w:r>
      <w:r>
        <w:rPr>
          <w:rFonts w:ascii="宋体" w:eastAsia="宋体" w:hAnsi="宋体" w:hint="eastAsia"/>
        </w:rPr>
        <w:t>价格</w:t>
      </w:r>
      <w:r w:rsidR="001A4008">
        <w:rPr>
          <w:rFonts w:ascii="宋体" w:eastAsia="宋体" w:hAnsi="宋体" w:hint="eastAsia"/>
        </w:rPr>
        <w:t>；</w:t>
      </w:r>
    </w:p>
    <w:p w:rsidR="00870950" w:rsidRDefault="007F45CC">
      <w:pPr>
        <w:pStyle w:val="a7"/>
        <w:spacing w:line="560" w:lineRule="exact"/>
        <w:rPr>
          <w:rFonts w:ascii="宋体" w:eastAsia="宋体" w:hAnsi="宋体"/>
        </w:rPr>
      </w:pPr>
      <w:r>
        <w:rPr>
          <w:rFonts w:ascii="宋体" w:eastAsia="宋体" w:hAnsi="宋体" w:hint="eastAsia"/>
        </w:rPr>
        <w:t>(</w:t>
      </w:r>
      <w:r>
        <w:rPr>
          <w:rFonts w:ascii="宋体" w:eastAsia="宋体" w:hAnsi="宋体"/>
        </w:rPr>
        <w:t>4)</w:t>
      </w:r>
      <w:r w:rsidR="001A4008">
        <w:rPr>
          <w:rFonts w:ascii="宋体" w:eastAsia="宋体" w:hAnsi="宋体" w:hint="eastAsia"/>
        </w:rPr>
        <w:t>选用成本法求取估价对象地上附属物的</w:t>
      </w:r>
      <w:r>
        <w:rPr>
          <w:rFonts w:ascii="宋体" w:eastAsia="宋体" w:hAnsi="宋体" w:hint="eastAsia"/>
        </w:rPr>
        <w:t>价格</w:t>
      </w:r>
      <w:r w:rsidR="001A4008">
        <w:rPr>
          <w:rFonts w:ascii="宋体" w:eastAsia="宋体" w:hAnsi="宋体"/>
        </w:rPr>
        <w:t>；</w:t>
      </w:r>
    </w:p>
    <w:p w:rsidR="00870950" w:rsidRDefault="007F45CC">
      <w:pPr>
        <w:pStyle w:val="a7"/>
        <w:spacing w:line="560" w:lineRule="exact"/>
        <w:rPr>
          <w:rFonts w:ascii="宋体" w:eastAsia="宋体" w:hAnsi="宋体"/>
        </w:rPr>
      </w:pPr>
      <w:r>
        <w:rPr>
          <w:rFonts w:ascii="宋体" w:eastAsia="宋体" w:hAnsi="宋体" w:hint="eastAsia"/>
        </w:rPr>
        <w:t>(</w:t>
      </w:r>
      <w:r>
        <w:rPr>
          <w:rFonts w:ascii="宋体" w:eastAsia="宋体" w:hAnsi="宋体"/>
        </w:rPr>
        <w:t>5)</w:t>
      </w:r>
      <w:r w:rsidR="001A4008">
        <w:rPr>
          <w:rFonts w:ascii="宋体" w:eastAsia="宋体" w:hAnsi="宋体"/>
        </w:rPr>
        <w:t>计算总</w:t>
      </w:r>
      <w:r>
        <w:rPr>
          <w:rFonts w:ascii="宋体" w:eastAsia="宋体" w:hAnsi="宋体" w:hint="eastAsia"/>
        </w:rPr>
        <w:t>价格</w:t>
      </w:r>
      <w:r w:rsidR="001A4008">
        <w:rPr>
          <w:rFonts w:ascii="宋体" w:eastAsia="宋体" w:hAnsi="宋体"/>
        </w:rPr>
        <w:t>=房地产</w:t>
      </w:r>
      <w:r>
        <w:rPr>
          <w:rFonts w:ascii="宋体" w:eastAsia="宋体" w:hAnsi="宋体" w:hint="eastAsia"/>
        </w:rPr>
        <w:t>价格</w:t>
      </w:r>
      <w:r w:rsidR="001A4008">
        <w:rPr>
          <w:rFonts w:ascii="宋体" w:eastAsia="宋体" w:hAnsi="宋体" w:hint="eastAsia"/>
        </w:rPr>
        <w:t>+地上附属物</w:t>
      </w:r>
      <w:r>
        <w:rPr>
          <w:rFonts w:ascii="宋体" w:eastAsia="宋体" w:hAnsi="宋体" w:hint="eastAsia"/>
        </w:rPr>
        <w:t>价格</w:t>
      </w:r>
      <w:r w:rsidR="001A4008">
        <w:rPr>
          <w:rFonts w:ascii="宋体" w:eastAsia="宋体" w:hAnsi="宋体" w:hint="eastAsia"/>
        </w:rPr>
        <w:t>。</w:t>
      </w:r>
    </w:p>
    <w:p w:rsidR="00870950" w:rsidRDefault="001A4008">
      <w:pPr>
        <w:spacing w:line="560" w:lineRule="exact"/>
        <w:ind w:firstLineChars="150" w:firstLine="446"/>
        <w:rPr>
          <w:rFonts w:ascii="宋体" w:hAnsi="宋体"/>
          <w:b/>
          <w:color w:val="000000"/>
          <w:sz w:val="28"/>
        </w:rPr>
      </w:pPr>
      <w:r>
        <w:rPr>
          <w:rStyle w:val="2Char"/>
          <w:rFonts w:hint="eastAsia"/>
        </w:rPr>
        <w:t>十、估价结果</w:t>
      </w:r>
      <w:bookmarkEnd w:id="139"/>
      <w:bookmarkEnd w:id="140"/>
      <w:bookmarkEnd w:id="141"/>
      <w:bookmarkEnd w:id="142"/>
      <w:bookmarkEnd w:id="143"/>
      <w:bookmarkEnd w:id="144"/>
      <w:bookmarkEnd w:id="145"/>
      <w:bookmarkEnd w:id="146"/>
      <w:bookmarkEnd w:id="147"/>
      <w:r>
        <w:rPr>
          <w:rFonts w:ascii="宋体" w:hAnsi="宋体" w:hint="eastAsia"/>
          <w:b/>
          <w:color w:val="000000"/>
          <w:sz w:val="28"/>
        </w:rPr>
        <w:t>：</w:t>
      </w:r>
    </w:p>
    <w:p w:rsidR="00870950" w:rsidRDefault="001A4008">
      <w:pPr>
        <w:snapToGrid w:val="0"/>
        <w:spacing w:line="560" w:lineRule="exact"/>
        <w:ind w:firstLineChars="200" w:firstLine="560"/>
        <w:rPr>
          <w:rFonts w:ascii="宋体" w:hAnsi="宋体"/>
          <w:color w:val="000000"/>
          <w:sz w:val="28"/>
        </w:rPr>
      </w:pPr>
      <w:r>
        <w:rPr>
          <w:rFonts w:ascii="宋体" w:hAnsi="宋体" w:hint="eastAsia"/>
          <w:color w:val="000000"/>
          <w:sz w:val="28"/>
        </w:rPr>
        <w:t>注册房地产估价师根据估价目的，遵循估价原则，按照估价工作程序，</w:t>
      </w:r>
      <w:r>
        <w:rPr>
          <w:rFonts w:ascii="宋体" w:hAnsi="宋体" w:hint="eastAsia"/>
          <w:color w:val="000000"/>
          <w:sz w:val="28"/>
        </w:rPr>
        <w:lastRenderedPageBreak/>
        <w:t>采用适宜的估价方法，在认真分析现有资料的基础上，</w:t>
      </w:r>
      <w:r>
        <w:rPr>
          <w:rFonts w:ascii="宋体" w:hAnsi="宋体" w:hint="eastAsia"/>
          <w:sz w:val="28"/>
        </w:rPr>
        <w:t>经分析和测算，确定在满足本报告“估价假设和限制条件”前提下</w:t>
      </w:r>
      <w:r>
        <w:rPr>
          <w:rFonts w:ascii="宋体" w:hAnsi="宋体" w:hint="eastAsia"/>
          <w:color w:val="000000"/>
          <w:sz w:val="28"/>
        </w:rPr>
        <w:t>，并结合估价经验与对影响房地产价格因素的综合分析，最终确定估价对象于价值时点的估价结果为:</w:t>
      </w:r>
      <w:r>
        <w:rPr>
          <w:rFonts w:ascii="宋体" w:hAnsi="宋体"/>
          <w:color w:val="000000"/>
          <w:sz w:val="28"/>
        </w:rPr>
        <w:t xml:space="preserve"> </w:t>
      </w:r>
    </w:p>
    <w:p w:rsidR="00870950" w:rsidRDefault="001A4008">
      <w:pPr>
        <w:snapToGrid w:val="0"/>
        <w:spacing w:line="560" w:lineRule="exact"/>
        <w:jc w:val="center"/>
        <w:rPr>
          <w:rFonts w:asciiTheme="majorEastAsia" w:eastAsiaTheme="majorEastAsia" w:hAnsiTheme="majorEastAsia"/>
          <w:b/>
          <w:color w:val="000000"/>
          <w:sz w:val="28"/>
          <w:shd w:val="clear" w:color="auto" w:fill="FFFFFF" w:themeFill="background1"/>
        </w:rPr>
      </w:pPr>
      <w:bookmarkStart w:id="148" w:name="_Toc16234182"/>
      <w:bookmarkStart w:id="149" w:name="_Toc28941839"/>
      <w:bookmarkStart w:id="150" w:name="_Toc16234444"/>
      <w:bookmarkStart w:id="151" w:name="_Toc17471995"/>
      <w:bookmarkStart w:id="152" w:name="_Toc27736471"/>
      <w:bookmarkStart w:id="153" w:name="_Toc55921675"/>
      <w:bookmarkStart w:id="154" w:name="_Toc24121742"/>
      <w:bookmarkStart w:id="155" w:name="_Toc19087063"/>
      <w:bookmarkStart w:id="156" w:name="_Toc17471964"/>
      <w:r>
        <w:rPr>
          <w:rFonts w:asciiTheme="majorEastAsia" w:eastAsiaTheme="majorEastAsia" w:hAnsiTheme="majorEastAsia" w:hint="eastAsia"/>
          <w:b/>
          <w:color w:val="000000"/>
          <w:sz w:val="28"/>
          <w:shd w:val="clear" w:color="auto" w:fill="FFFFFF" w:themeFill="background1"/>
        </w:rPr>
        <w:t>房地产</w:t>
      </w:r>
      <w:r>
        <w:rPr>
          <w:rFonts w:asciiTheme="majorEastAsia" w:eastAsiaTheme="majorEastAsia" w:hAnsiTheme="majorEastAsia"/>
          <w:b/>
          <w:color w:val="000000"/>
          <w:sz w:val="28"/>
          <w:shd w:val="clear" w:color="auto" w:fill="FFFFFF" w:themeFill="background1"/>
        </w:rPr>
        <w:t>估价结果汇总表</w:t>
      </w:r>
    </w:p>
    <w:p w:rsidR="00870950" w:rsidRDefault="001A4008">
      <w:pPr>
        <w:ind w:firstLineChars="3000" w:firstLine="7228"/>
        <w:rPr>
          <w:rFonts w:ascii="宋体" w:hAnsi="宋体"/>
          <w:b/>
          <w:color w:val="000000"/>
          <w:sz w:val="24"/>
        </w:rPr>
      </w:pPr>
      <w:r>
        <w:rPr>
          <w:rFonts w:ascii="宋体" w:hAnsi="宋体" w:hint="eastAsia"/>
          <w:b/>
          <w:color w:val="000000"/>
          <w:sz w:val="24"/>
        </w:rPr>
        <w:t>币种：人民币</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03"/>
        <w:gridCol w:w="711"/>
        <w:gridCol w:w="707"/>
        <w:gridCol w:w="1560"/>
        <w:gridCol w:w="282"/>
        <w:gridCol w:w="1419"/>
        <w:gridCol w:w="1522"/>
        <w:gridCol w:w="1436"/>
      </w:tblGrid>
      <w:tr w:rsidR="00924A55" w:rsidRPr="005C2551" w:rsidTr="0000067B">
        <w:trPr>
          <w:trHeight w:val="454"/>
          <w:jc w:val="center"/>
        </w:trPr>
        <w:tc>
          <w:tcPr>
            <w:tcW w:w="5000" w:type="pct"/>
            <w:gridSpan w:val="8"/>
            <w:vAlign w:val="center"/>
          </w:tcPr>
          <w:p w:rsidR="00924A55" w:rsidRPr="005C2551" w:rsidRDefault="00924A55" w:rsidP="000D7BFB">
            <w:pPr>
              <w:spacing w:line="360" w:lineRule="auto"/>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国 有 土 地 使 用 权 价 格</w:t>
            </w:r>
          </w:p>
        </w:tc>
      </w:tr>
      <w:tr w:rsidR="00924A55" w:rsidRPr="005C2551" w:rsidTr="0000067B">
        <w:trPr>
          <w:trHeight w:val="454"/>
          <w:jc w:val="center"/>
        </w:trPr>
        <w:tc>
          <w:tcPr>
            <w:tcW w:w="116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土地使用权人</w:t>
            </w:r>
          </w:p>
        </w:tc>
        <w:tc>
          <w:tcPr>
            <w:tcW w:w="125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宗地坐落</w:t>
            </w:r>
          </w:p>
        </w:tc>
        <w:tc>
          <w:tcPr>
            <w:tcW w:w="941"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使用权面积（㎡）</w:t>
            </w:r>
          </w:p>
        </w:tc>
        <w:tc>
          <w:tcPr>
            <w:tcW w:w="842" w:type="pct"/>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评估单价（元/㎡）</w:t>
            </w:r>
          </w:p>
        </w:tc>
        <w:tc>
          <w:tcPr>
            <w:tcW w:w="794" w:type="pct"/>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评估总价</w:t>
            </w:r>
          </w:p>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rPr>
              <w:t>（万元）</w:t>
            </w:r>
          </w:p>
        </w:tc>
      </w:tr>
      <w:tr w:rsidR="00924A55" w:rsidRPr="005C2551" w:rsidTr="0000067B">
        <w:trPr>
          <w:trHeight w:val="454"/>
          <w:jc w:val="center"/>
        </w:trPr>
        <w:tc>
          <w:tcPr>
            <w:tcW w:w="1169" w:type="pct"/>
            <w:gridSpan w:val="2"/>
            <w:vMerge w:val="restart"/>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禹城市华信工贸</w:t>
            </w:r>
          </w:p>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有限公司</w:t>
            </w:r>
          </w:p>
        </w:tc>
        <w:tc>
          <w:tcPr>
            <w:tcW w:w="1254" w:type="pct"/>
            <w:gridSpan w:val="2"/>
            <w:vMerge w:val="restart"/>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禹城市东环路西、文化路延长线</w:t>
            </w:r>
          </w:p>
        </w:tc>
        <w:tc>
          <w:tcPr>
            <w:tcW w:w="941"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10597</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391</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414.34</w:t>
            </w:r>
          </w:p>
        </w:tc>
      </w:tr>
      <w:tr w:rsidR="00924A55" w:rsidRPr="005C2551" w:rsidTr="0000067B">
        <w:trPr>
          <w:trHeight w:val="454"/>
          <w:jc w:val="center"/>
        </w:trPr>
        <w:tc>
          <w:tcPr>
            <w:tcW w:w="1169" w:type="pct"/>
            <w:gridSpan w:val="2"/>
            <w:vMerge/>
            <w:vAlign w:val="center"/>
          </w:tcPr>
          <w:p w:rsidR="00924A55" w:rsidRPr="005C2551" w:rsidRDefault="00924A55" w:rsidP="000D7BFB">
            <w:pPr>
              <w:jc w:val="center"/>
              <w:rPr>
                <w:rFonts w:asciiTheme="minorEastAsia" w:eastAsiaTheme="minorEastAsia" w:hAnsiTheme="minorEastAsia" w:cstheme="minorEastAsia"/>
                <w:sz w:val="24"/>
              </w:rPr>
            </w:pPr>
          </w:p>
        </w:tc>
        <w:tc>
          <w:tcPr>
            <w:tcW w:w="1254" w:type="pct"/>
            <w:gridSpan w:val="2"/>
            <w:vMerge/>
            <w:vAlign w:val="center"/>
          </w:tcPr>
          <w:p w:rsidR="00924A55" w:rsidRPr="005C2551" w:rsidRDefault="00924A55" w:rsidP="000D7BFB">
            <w:pPr>
              <w:jc w:val="center"/>
              <w:rPr>
                <w:rFonts w:asciiTheme="minorEastAsia" w:eastAsiaTheme="minorEastAsia" w:hAnsiTheme="minorEastAsia" w:cstheme="minorEastAsia"/>
                <w:sz w:val="24"/>
              </w:rPr>
            </w:pPr>
          </w:p>
        </w:tc>
        <w:tc>
          <w:tcPr>
            <w:tcW w:w="941"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w:t>
            </w:r>
            <w:r w:rsidRPr="005C2551">
              <w:rPr>
                <w:rFonts w:asciiTheme="minorEastAsia" w:eastAsiaTheme="minorEastAsia" w:hAnsiTheme="minorEastAsia" w:cstheme="minorEastAsia"/>
                <w:sz w:val="24"/>
              </w:rPr>
              <w:t>427</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385</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w:t>
            </w:r>
            <w:r w:rsidRPr="005C2551">
              <w:rPr>
                <w:rFonts w:asciiTheme="minorEastAsia" w:eastAsiaTheme="minorEastAsia" w:hAnsiTheme="minorEastAsia" w:cstheme="minorEastAsia"/>
                <w:sz w:val="24"/>
              </w:rPr>
              <w:t>62.94</w:t>
            </w:r>
          </w:p>
        </w:tc>
      </w:tr>
      <w:tr w:rsidR="00924A55" w:rsidRPr="005C2551" w:rsidTr="0000067B">
        <w:trPr>
          <w:trHeight w:val="454"/>
          <w:jc w:val="center"/>
        </w:trPr>
        <w:tc>
          <w:tcPr>
            <w:tcW w:w="1169" w:type="pct"/>
            <w:gridSpan w:val="2"/>
            <w:vAlign w:val="center"/>
          </w:tcPr>
          <w:p w:rsidR="00924A55" w:rsidRPr="005C2551" w:rsidRDefault="00924A55" w:rsidP="000D7BFB">
            <w:pPr>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小计</w:t>
            </w:r>
          </w:p>
        </w:tc>
        <w:tc>
          <w:tcPr>
            <w:tcW w:w="1254" w:type="pct"/>
            <w:gridSpan w:val="2"/>
            <w:vAlign w:val="center"/>
          </w:tcPr>
          <w:p w:rsidR="00924A55" w:rsidRPr="005C2551" w:rsidRDefault="00924A55" w:rsidP="000D7BFB">
            <w:pPr>
              <w:jc w:val="center"/>
              <w:rPr>
                <w:rFonts w:asciiTheme="minorEastAsia" w:eastAsiaTheme="minorEastAsia" w:hAnsiTheme="minorEastAsia" w:cstheme="minorEastAsia"/>
                <w:b/>
                <w:sz w:val="24"/>
              </w:rPr>
            </w:pPr>
          </w:p>
        </w:tc>
        <w:tc>
          <w:tcPr>
            <w:tcW w:w="941"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sz w:val="24"/>
              </w:rPr>
            </w:pPr>
            <w:r w:rsidRPr="005C2551">
              <w:rPr>
                <w:rFonts w:asciiTheme="minorEastAsia" w:eastAsiaTheme="minorEastAsia" w:hAnsiTheme="minorEastAsia" w:cstheme="minorEastAsia"/>
                <w:b/>
                <w:bCs/>
                <w:sz w:val="24"/>
              </w:rPr>
              <w:t>20024</w:t>
            </w:r>
          </w:p>
        </w:tc>
        <w:tc>
          <w:tcPr>
            <w:tcW w:w="842" w:type="pct"/>
            <w:vAlign w:val="center"/>
          </w:tcPr>
          <w:p w:rsidR="00924A55" w:rsidRPr="005C2551" w:rsidRDefault="00924A55" w:rsidP="000D7BFB">
            <w:pPr>
              <w:jc w:val="center"/>
              <w:rPr>
                <w:rFonts w:asciiTheme="minorEastAsia" w:eastAsiaTheme="minorEastAsia" w:hAnsiTheme="minorEastAsia" w:cstheme="minorEastAsia"/>
                <w:b/>
                <w:bCs/>
                <w:sz w:val="24"/>
              </w:rPr>
            </w:pP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b/>
                <w:bCs/>
                <w:color w:val="000000"/>
                <w:kern w:val="0"/>
                <w:sz w:val="24"/>
                <w:lang w:bidi="ar"/>
              </w:rPr>
              <w:t>777.28</w:t>
            </w:r>
          </w:p>
        </w:tc>
      </w:tr>
      <w:tr w:rsidR="00924A55" w:rsidRPr="005C2551" w:rsidTr="0000067B">
        <w:trPr>
          <w:trHeight w:val="454"/>
          <w:jc w:val="center"/>
        </w:trPr>
        <w:tc>
          <w:tcPr>
            <w:tcW w:w="5000" w:type="pct"/>
            <w:gridSpan w:val="8"/>
            <w:vAlign w:val="center"/>
          </w:tcPr>
          <w:p w:rsidR="00924A55" w:rsidRPr="005C2551" w:rsidRDefault="00924A55" w:rsidP="000D7BFB">
            <w:pPr>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bCs/>
                <w:color w:val="000000"/>
                <w:kern w:val="0"/>
                <w:sz w:val="24"/>
                <w:lang w:bidi="ar"/>
              </w:rPr>
              <w:t>证 载 房 屋 价 格</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产权证号</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幢号</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设计/实际用途</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lang w:bidi="ar"/>
              </w:rPr>
              <w:t>建筑面积 （㎡）</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w:t>
            </w:r>
          </w:p>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（元/㎡）</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评估总价</w:t>
            </w:r>
          </w:p>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color w:val="000000"/>
                <w:kern w:val="0"/>
                <w:sz w:val="24"/>
              </w:rPr>
              <w:t>（万元）</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035343</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1</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2434.10</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774</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188.40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035344</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2</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w:t>
            </w:r>
            <w:proofErr w:type="gramStart"/>
            <w:r w:rsidRPr="005C2551">
              <w:rPr>
                <w:rFonts w:asciiTheme="minorEastAsia" w:eastAsiaTheme="minorEastAsia" w:hAnsiTheme="minorEastAsia" w:hint="eastAsia"/>
                <w:sz w:val="24"/>
              </w:rPr>
              <w:t>门岗房</w:t>
            </w:r>
            <w:proofErr w:type="gramEnd"/>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43.20</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686</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2.96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035345</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3</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工业/车间、仓库</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1642.85</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720</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118.29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035346</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4</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1971.85</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761</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150.06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035347</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5</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工业/车间</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1400.12</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720</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100.81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035348</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6</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工业/办公楼</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1282.69</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1526</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195.74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035349</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7</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工业/车库</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45.68</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623</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2.85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035350</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8</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工业/办公室</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568.60</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649</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36.90 </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0</w:t>
            </w:r>
            <w:r w:rsidRPr="005C2551">
              <w:rPr>
                <w:rFonts w:asciiTheme="minorEastAsia" w:eastAsiaTheme="minorEastAsia" w:hAnsiTheme="minorEastAsia"/>
                <w:sz w:val="24"/>
              </w:rPr>
              <w:t>035351</w:t>
            </w:r>
          </w:p>
        </w:tc>
        <w:tc>
          <w:tcPr>
            <w:tcW w:w="784"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9</w:t>
            </w:r>
          </w:p>
        </w:tc>
        <w:tc>
          <w:tcPr>
            <w:tcW w:w="1019" w:type="pct"/>
            <w:gridSpan w:val="2"/>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hint="eastAsia"/>
                <w:sz w:val="24"/>
              </w:rPr>
              <w:t>工业/配电房</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34.51</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709</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sz w:val="24"/>
              </w:rPr>
            </w:pPr>
            <w:r w:rsidRPr="005C2551">
              <w:rPr>
                <w:rFonts w:asciiTheme="minorEastAsia" w:eastAsiaTheme="minorEastAsia" w:hAnsiTheme="minorEastAsia"/>
                <w:sz w:val="24"/>
              </w:rPr>
              <w:t xml:space="preserve">2.45 </w:t>
            </w:r>
          </w:p>
        </w:tc>
      </w:tr>
      <w:tr w:rsidR="00924A55" w:rsidRPr="005C2551" w:rsidTr="0000067B">
        <w:trPr>
          <w:trHeight w:val="454"/>
          <w:jc w:val="center"/>
        </w:trPr>
        <w:tc>
          <w:tcPr>
            <w:tcW w:w="776" w:type="pct"/>
            <w:vAlign w:val="center"/>
          </w:tcPr>
          <w:p w:rsidR="00924A55" w:rsidRPr="005C2551" w:rsidRDefault="00924A55" w:rsidP="000D7BFB">
            <w:pPr>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bCs/>
                <w:sz w:val="24"/>
              </w:rPr>
              <w:t>小计</w:t>
            </w:r>
          </w:p>
        </w:tc>
        <w:tc>
          <w:tcPr>
            <w:tcW w:w="784" w:type="pct"/>
            <w:gridSpan w:val="2"/>
            <w:vAlign w:val="center"/>
          </w:tcPr>
          <w:p w:rsidR="00924A55" w:rsidRPr="005C2551" w:rsidRDefault="00924A55" w:rsidP="000D7BFB">
            <w:pPr>
              <w:jc w:val="center"/>
              <w:textAlignment w:val="center"/>
              <w:rPr>
                <w:rFonts w:asciiTheme="minorEastAsia" w:eastAsiaTheme="minorEastAsia" w:hAnsiTheme="minorEastAsia" w:cstheme="minorEastAsia"/>
                <w:b/>
                <w:bCs/>
                <w:sz w:val="24"/>
              </w:rPr>
            </w:pPr>
          </w:p>
        </w:tc>
        <w:tc>
          <w:tcPr>
            <w:tcW w:w="1019" w:type="pct"/>
            <w:gridSpan w:val="2"/>
            <w:vAlign w:val="center"/>
          </w:tcPr>
          <w:p w:rsidR="00924A55" w:rsidRPr="005C2551" w:rsidRDefault="00924A55" w:rsidP="000D7BFB">
            <w:pPr>
              <w:jc w:val="center"/>
              <w:textAlignment w:val="center"/>
              <w:rPr>
                <w:rFonts w:asciiTheme="minorEastAsia" w:eastAsiaTheme="minorEastAsia" w:hAnsiTheme="minorEastAsia" w:cstheme="minorEastAsia"/>
                <w:b/>
                <w:bCs/>
                <w:sz w:val="24"/>
              </w:rPr>
            </w:pP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hint="eastAsia"/>
                <w:b/>
                <w:bCs/>
                <w:color w:val="000000"/>
                <w:kern w:val="0"/>
                <w:sz w:val="24"/>
                <w:lang w:bidi="ar"/>
              </w:rPr>
              <w:t>9423.60</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b/>
                <w:bCs/>
                <w:color w:val="000000"/>
                <w:sz w:val="24"/>
              </w:rPr>
            </w:pPr>
          </w:p>
        </w:tc>
        <w:tc>
          <w:tcPr>
            <w:tcW w:w="794" w:type="pct"/>
            <w:tcBorders>
              <w:lef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hint="eastAsia"/>
                <w:b/>
                <w:bCs/>
                <w:color w:val="000000"/>
                <w:kern w:val="0"/>
                <w:sz w:val="24"/>
                <w:lang w:bidi="ar"/>
              </w:rPr>
              <w:t xml:space="preserve">798.46 </w:t>
            </w:r>
          </w:p>
        </w:tc>
      </w:tr>
      <w:tr w:rsidR="00924A55" w:rsidRPr="005C2551" w:rsidTr="0000067B">
        <w:trPr>
          <w:trHeight w:val="454"/>
          <w:jc w:val="center"/>
        </w:trPr>
        <w:tc>
          <w:tcPr>
            <w:tcW w:w="5000" w:type="pct"/>
            <w:gridSpan w:val="8"/>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b/>
                <w:bCs/>
                <w:color w:val="000000"/>
                <w:kern w:val="0"/>
                <w:sz w:val="24"/>
                <w:lang w:bidi="ar"/>
              </w:rPr>
              <w:t>无 证 房 屋 价 格</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房号</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实际用途</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结构</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color w:val="000000"/>
                <w:kern w:val="0"/>
                <w:sz w:val="24"/>
                <w:lang w:bidi="ar"/>
              </w:rPr>
              <w:t>建筑面积 （㎡）</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w:t>
            </w:r>
          </w:p>
          <w:p w:rsidR="00924A55" w:rsidRPr="005C2551" w:rsidRDefault="00924A55" w:rsidP="000D7BFB">
            <w:pPr>
              <w:jc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sz w:val="24"/>
              </w:rPr>
              <w:t>（元/㎡）</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评估总价</w:t>
            </w:r>
          </w:p>
          <w:p w:rsidR="00924A55" w:rsidRPr="005C2551" w:rsidRDefault="00924A55" w:rsidP="000D7BFB">
            <w:pPr>
              <w:jc w:val="center"/>
              <w:rPr>
                <w:rFonts w:asciiTheme="minorEastAsia" w:eastAsiaTheme="minorEastAsia" w:hAnsiTheme="minorEastAsia" w:cstheme="minorEastAsia"/>
                <w:b/>
                <w:bCs/>
                <w:color w:val="000000"/>
                <w:kern w:val="0"/>
                <w:sz w:val="24"/>
                <w:lang w:bidi="ar"/>
              </w:rPr>
            </w:pPr>
            <w:r w:rsidRPr="005C2551">
              <w:rPr>
                <w:rFonts w:asciiTheme="minorEastAsia" w:eastAsiaTheme="minorEastAsia" w:hAnsiTheme="minorEastAsia" w:cstheme="minorEastAsia" w:hint="eastAsia"/>
                <w:color w:val="000000"/>
                <w:kern w:val="0"/>
                <w:sz w:val="24"/>
              </w:rPr>
              <w:t>（万元）</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1</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食堂</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钢结构</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153.76</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347</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5.34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2</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47.36</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1.21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3</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78.31</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2.00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4</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70.07</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1.79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lastRenderedPageBreak/>
              <w:t>5</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99.24</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2.53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6</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47.48</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255</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1.21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7</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129.87</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367</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4.77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8</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105.38</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326</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3.44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9</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56.13</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245</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1.38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10</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14.89</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204</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0.30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11</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仓库</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122.13</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326</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3.98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12</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简易房</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3.62</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184</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0.07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13</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厕所</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混合</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23.2</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306</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0.71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lang w:bidi="ar"/>
              </w:rPr>
            </w:pPr>
            <w:r w:rsidRPr="005C2551">
              <w:rPr>
                <w:rFonts w:asciiTheme="minorEastAsia" w:eastAsiaTheme="minorEastAsia" w:hAnsiTheme="minorEastAsia" w:cstheme="minorEastAsia" w:hint="eastAsia"/>
                <w:color w:val="000000"/>
                <w:kern w:val="0"/>
                <w:sz w:val="24"/>
                <w:lang w:bidi="ar"/>
              </w:rPr>
              <w:t>14</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机房</w:t>
            </w: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其他</w:t>
            </w: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83.51</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357</w:t>
            </w:r>
          </w:p>
        </w:tc>
        <w:tc>
          <w:tcPr>
            <w:tcW w:w="794" w:type="pct"/>
            <w:tcBorders>
              <w:left w:val="single" w:sz="4" w:space="0" w:color="auto"/>
            </w:tcBorders>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2.98 </w:t>
            </w:r>
          </w:p>
        </w:tc>
      </w:tr>
      <w:tr w:rsidR="00924A55" w:rsidRPr="005C2551" w:rsidTr="0000067B">
        <w:trPr>
          <w:trHeight w:val="454"/>
          <w:jc w:val="center"/>
        </w:trPr>
        <w:tc>
          <w:tcPr>
            <w:tcW w:w="776" w:type="pct"/>
            <w:vAlign w:val="center"/>
          </w:tcPr>
          <w:p w:rsidR="00924A55" w:rsidRPr="005C2551" w:rsidRDefault="00924A55" w:rsidP="000D7BFB">
            <w:pPr>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bCs/>
                <w:sz w:val="24"/>
              </w:rPr>
              <w:t>小计</w:t>
            </w:r>
          </w:p>
        </w:tc>
        <w:tc>
          <w:tcPr>
            <w:tcW w:w="784" w:type="pct"/>
            <w:gridSpan w:val="2"/>
            <w:vAlign w:val="center"/>
          </w:tcPr>
          <w:p w:rsidR="00924A55" w:rsidRPr="005C2551" w:rsidRDefault="00924A55" w:rsidP="000D7BFB">
            <w:pPr>
              <w:jc w:val="center"/>
              <w:textAlignment w:val="center"/>
              <w:rPr>
                <w:rFonts w:asciiTheme="minorEastAsia" w:eastAsiaTheme="minorEastAsia" w:hAnsiTheme="minorEastAsia" w:cstheme="minorEastAsia"/>
                <w:b/>
                <w:bCs/>
                <w:sz w:val="24"/>
              </w:rPr>
            </w:pPr>
          </w:p>
        </w:tc>
        <w:tc>
          <w:tcPr>
            <w:tcW w:w="1019" w:type="pct"/>
            <w:gridSpan w:val="2"/>
            <w:vAlign w:val="center"/>
          </w:tcPr>
          <w:p w:rsidR="00924A55" w:rsidRPr="005C2551" w:rsidRDefault="00924A55" w:rsidP="000D7BFB">
            <w:pPr>
              <w:jc w:val="center"/>
              <w:textAlignment w:val="center"/>
              <w:rPr>
                <w:rFonts w:asciiTheme="minorEastAsia" w:eastAsiaTheme="minorEastAsia" w:hAnsiTheme="minorEastAsia" w:cstheme="minorEastAsia"/>
                <w:b/>
                <w:bCs/>
                <w:sz w:val="24"/>
              </w:rPr>
            </w:pP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hint="eastAsia"/>
                <w:b/>
                <w:bCs/>
                <w:color w:val="000000"/>
                <w:kern w:val="0"/>
                <w:sz w:val="24"/>
                <w:lang w:bidi="ar"/>
              </w:rPr>
              <w:t>1034.95</w:t>
            </w:r>
          </w:p>
        </w:tc>
        <w:tc>
          <w:tcPr>
            <w:tcW w:w="842"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b/>
                <w:bCs/>
                <w:color w:val="000000"/>
                <w:kern w:val="0"/>
                <w:sz w:val="24"/>
                <w:lang w:bidi="ar"/>
              </w:rPr>
            </w:pPr>
          </w:p>
        </w:tc>
        <w:tc>
          <w:tcPr>
            <w:tcW w:w="794" w:type="pct"/>
            <w:tcBorders>
              <w:lef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color w:val="000000"/>
                <w:sz w:val="24"/>
              </w:rPr>
            </w:pPr>
            <w:r w:rsidRPr="005C2551">
              <w:rPr>
                <w:rFonts w:asciiTheme="minorEastAsia" w:eastAsiaTheme="minorEastAsia" w:hAnsiTheme="minorEastAsia" w:cstheme="minorEastAsia"/>
                <w:b/>
                <w:bCs/>
                <w:color w:val="000000"/>
                <w:kern w:val="0"/>
                <w:sz w:val="24"/>
                <w:lang w:bidi="ar"/>
              </w:rPr>
              <w:t>31.71</w:t>
            </w:r>
          </w:p>
        </w:tc>
      </w:tr>
      <w:tr w:rsidR="00924A55" w:rsidRPr="005C2551" w:rsidTr="0000067B">
        <w:trPr>
          <w:trHeight w:val="454"/>
          <w:jc w:val="center"/>
        </w:trPr>
        <w:tc>
          <w:tcPr>
            <w:tcW w:w="5000" w:type="pct"/>
            <w:gridSpan w:val="8"/>
            <w:vAlign w:val="center"/>
          </w:tcPr>
          <w:p w:rsidR="00924A55" w:rsidRPr="005C2551" w:rsidRDefault="00924A55" w:rsidP="000D7BFB">
            <w:pPr>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color w:val="000000"/>
                <w:kern w:val="0"/>
                <w:sz w:val="24"/>
                <w:lang w:bidi="ar"/>
              </w:rPr>
              <w:t>地 上 附 属 物 价 格</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序号</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sz w:val="24"/>
              </w:rPr>
              <w:t>项目名称</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单位</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color w:val="000000"/>
                <w:kern w:val="0"/>
                <w:sz w:val="24"/>
                <w:lang w:bidi="ar"/>
              </w:rPr>
              <w:t>工程量</w:t>
            </w:r>
          </w:p>
        </w:tc>
        <w:tc>
          <w:tcPr>
            <w:tcW w:w="842" w:type="pct"/>
            <w:vAlign w:val="center"/>
          </w:tcPr>
          <w:p w:rsidR="00924A55" w:rsidRPr="005C2551" w:rsidRDefault="00924A55" w:rsidP="000D7BFB">
            <w:pPr>
              <w:jc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评估单价</w:t>
            </w:r>
            <w:r w:rsidRPr="005C2551">
              <w:rPr>
                <w:rFonts w:asciiTheme="minorEastAsia" w:eastAsiaTheme="minorEastAsia" w:hAnsiTheme="minorEastAsia" w:cstheme="minorEastAsia" w:hint="eastAsia"/>
                <w:color w:val="000000"/>
                <w:kern w:val="0"/>
                <w:sz w:val="24"/>
              </w:rPr>
              <w:t>（元）</w:t>
            </w:r>
          </w:p>
        </w:tc>
        <w:tc>
          <w:tcPr>
            <w:tcW w:w="794" w:type="pct"/>
            <w:vAlign w:val="center"/>
          </w:tcPr>
          <w:p w:rsidR="00924A55" w:rsidRPr="005C2551" w:rsidRDefault="00924A55" w:rsidP="000D7BFB">
            <w:pPr>
              <w:widowControl/>
              <w:jc w:val="center"/>
              <w:rPr>
                <w:rFonts w:asciiTheme="minorEastAsia" w:eastAsiaTheme="minorEastAsia" w:hAnsiTheme="minorEastAsia" w:cstheme="minorEastAsia"/>
                <w:color w:val="000000"/>
                <w:kern w:val="0"/>
                <w:sz w:val="24"/>
              </w:rPr>
            </w:pPr>
            <w:r w:rsidRPr="005C2551">
              <w:rPr>
                <w:rFonts w:asciiTheme="minorEastAsia" w:eastAsiaTheme="minorEastAsia" w:hAnsiTheme="minorEastAsia" w:cstheme="minorEastAsia" w:hint="eastAsia"/>
                <w:color w:val="000000"/>
                <w:kern w:val="0"/>
                <w:sz w:val="24"/>
              </w:rPr>
              <w:t>评估总价</w:t>
            </w:r>
          </w:p>
          <w:p w:rsidR="00924A55" w:rsidRPr="005C2551" w:rsidRDefault="00924A55" w:rsidP="000D7BFB">
            <w:pPr>
              <w:widowControl/>
              <w:jc w:val="center"/>
              <w:textAlignment w:val="center"/>
              <w:rPr>
                <w:rFonts w:asciiTheme="minorEastAsia" w:eastAsiaTheme="minorEastAsia" w:hAnsiTheme="minorEastAsia" w:cstheme="minorEastAsia"/>
                <w:color w:val="000000"/>
                <w:kern w:val="0"/>
                <w:sz w:val="24"/>
              </w:rPr>
            </w:pPr>
            <w:r w:rsidRPr="005C2551">
              <w:rPr>
                <w:rFonts w:asciiTheme="minorEastAsia" w:eastAsiaTheme="minorEastAsia" w:hAnsiTheme="minorEastAsia" w:cstheme="minorEastAsia" w:hint="eastAsia"/>
                <w:color w:val="000000"/>
                <w:kern w:val="0"/>
                <w:sz w:val="24"/>
              </w:rPr>
              <w:t>（万元）</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电动门</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11.62</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420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0.49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w:t>
            </w:r>
          </w:p>
        </w:tc>
        <w:tc>
          <w:tcPr>
            <w:tcW w:w="784" w:type="pct"/>
            <w:gridSpan w:val="2"/>
            <w:vAlign w:val="center"/>
          </w:tcPr>
          <w:p w:rsidR="00B07A54"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w:t>
            </w:r>
          </w:p>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roofErr w:type="gramStart"/>
            <w:r w:rsidRPr="005C2551">
              <w:rPr>
                <w:rFonts w:asciiTheme="minorEastAsia" w:eastAsiaTheme="minorEastAsia" w:hAnsiTheme="minorEastAsia" w:cstheme="minorEastAsia" w:hint="eastAsia"/>
                <w:sz w:val="24"/>
              </w:rPr>
              <w:t>南侧)</w:t>
            </w:r>
            <w:proofErr w:type="gramEnd"/>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159.83</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196</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3.13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w:t>
            </w:r>
          </w:p>
        </w:tc>
        <w:tc>
          <w:tcPr>
            <w:tcW w:w="784" w:type="pct"/>
            <w:gridSpan w:val="2"/>
            <w:vAlign w:val="center"/>
          </w:tcPr>
          <w:p w:rsidR="00B07A54"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砖围墙</w:t>
            </w:r>
          </w:p>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(西侧)</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69.09</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196</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1.35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罗马柱围墙</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253.69</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140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3.55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铁艺围墙</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23.69</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0.25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6</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宣传栏</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2.56</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240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0.06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7</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水泥地面</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4378.53</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68</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29.77</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红砖地面</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354.6</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1.06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棚1</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361.51</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90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3.25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10</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棚2</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159.75</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105</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1.68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11</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棚3</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856.41</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195</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16.70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12</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棚4</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5.85</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52</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0.03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13</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棚5</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26.41</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130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0.34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14</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葡萄架</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204.7</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56</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1.15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15</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形象墙</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m³</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9.2</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375</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0.35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16</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景观石</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块</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5.00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lastRenderedPageBreak/>
              <w:t>17</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8.5</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0.26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18</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旗杆</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根</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16.4</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300</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 xml:space="preserve">0.49 </w:t>
            </w:r>
          </w:p>
        </w:tc>
      </w:tr>
      <w:tr w:rsidR="00924A55" w:rsidRPr="005C2551" w:rsidTr="0000067B">
        <w:trPr>
          <w:trHeight w:val="454"/>
          <w:jc w:val="center"/>
        </w:trPr>
        <w:tc>
          <w:tcPr>
            <w:tcW w:w="776"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19</w:t>
            </w:r>
          </w:p>
        </w:tc>
        <w:tc>
          <w:tcPr>
            <w:tcW w:w="784"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树木</w:t>
            </w:r>
          </w:p>
        </w:tc>
        <w:tc>
          <w:tcPr>
            <w:tcW w:w="1019" w:type="pct"/>
            <w:gridSpan w:val="2"/>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棵</w:t>
            </w:r>
          </w:p>
        </w:tc>
        <w:tc>
          <w:tcPr>
            <w:tcW w:w="785" w:type="pct"/>
            <w:tcBorders>
              <w:right w:val="single" w:sz="4" w:space="0" w:color="auto"/>
            </w:tcBorders>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hint="eastAsia"/>
                <w:sz w:val="24"/>
              </w:rPr>
              <w:t>53</w:t>
            </w:r>
          </w:p>
        </w:tc>
        <w:tc>
          <w:tcPr>
            <w:tcW w:w="842"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w:t>
            </w: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theme="minorEastAsia"/>
                <w:sz w:val="24"/>
              </w:rPr>
            </w:pPr>
            <w:r w:rsidRPr="005C2551">
              <w:rPr>
                <w:rFonts w:asciiTheme="minorEastAsia" w:eastAsiaTheme="minorEastAsia" w:hAnsiTheme="minorEastAsia" w:cstheme="minorEastAsia"/>
                <w:sz w:val="24"/>
              </w:rPr>
              <w:t>10.25</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cstheme="minorEastAsia"/>
                <w:b/>
                <w:bCs/>
                <w:sz w:val="24"/>
              </w:rPr>
            </w:pPr>
            <w:r w:rsidRPr="005C2551">
              <w:rPr>
                <w:rFonts w:asciiTheme="minorEastAsia" w:eastAsiaTheme="minorEastAsia" w:hAnsiTheme="minorEastAsia" w:cstheme="minorEastAsia" w:hint="eastAsia"/>
                <w:b/>
                <w:bCs/>
                <w:sz w:val="24"/>
              </w:rPr>
              <w:t>小计</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b/>
                <w:bCs/>
                <w:sz w:val="24"/>
              </w:rPr>
            </w:pP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b/>
                <w:bCs/>
                <w:sz w:val="24"/>
              </w:rPr>
            </w:pPr>
          </w:p>
        </w:tc>
        <w:tc>
          <w:tcPr>
            <w:tcW w:w="785" w:type="pct"/>
            <w:tcBorders>
              <w:right w:val="single" w:sz="4" w:space="0" w:color="auto"/>
            </w:tcBorders>
            <w:vAlign w:val="center"/>
          </w:tcPr>
          <w:p w:rsidR="00924A55" w:rsidRPr="005C2551" w:rsidRDefault="00924A55" w:rsidP="000D7BFB">
            <w:pPr>
              <w:jc w:val="center"/>
              <w:rPr>
                <w:rFonts w:asciiTheme="minorEastAsia" w:eastAsiaTheme="minorEastAsia" w:hAnsiTheme="minorEastAsia" w:cstheme="minorEastAsia"/>
                <w:b/>
                <w:bCs/>
                <w:sz w:val="24"/>
              </w:rPr>
            </w:pPr>
          </w:p>
        </w:tc>
        <w:tc>
          <w:tcPr>
            <w:tcW w:w="842" w:type="pct"/>
            <w:vAlign w:val="center"/>
          </w:tcPr>
          <w:p w:rsidR="00924A55" w:rsidRPr="005C2551" w:rsidRDefault="00924A55" w:rsidP="000D7BFB">
            <w:pPr>
              <w:rPr>
                <w:rFonts w:asciiTheme="minorEastAsia" w:eastAsiaTheme="minorEastAsia" w:hAnsiTheme="minorEastAsia" w:cstheme="minorEastAsia"/>
                <w:b/>
                <w:bCs/>
                <w:sz w:val="24"/>
              </w:rPr>
            </w:pP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宋体"/>
                <w:b/>
                <w:bCs/>
                <w:color w:val="000000"/>
                <w:sz w:val="24"/>
              </w:rPr>
            </w:pPr>
            <w:r w:rsidRPr="005C2551">
              <w:rPr>
                <w:rFonts w:asciiTheme="minorEastAsia" w:eastAsiaTheme="minorEastAsia" w:hAnsiTheme="minorEastAsia" w:cs="宋体"/>
                <w:b/>
                <w:bCs/>
                <w:color w:val="000000"/>
                <w:kern w:val="0"/>
                <w:sz w:val="24"/>
                <w:lang w:bidi="ar"/>
              </w:rPr>
              <w:t>79.16</w:t>
            </w:r>
          </w:p>
        </w:tc>
      </w:tr>
      <w:tr w:rsidR="00924A55" w:rsidRPr="005C2551" w:rsidTr="0000067B">
        <w:trPr>
          <w:trHeight w:val="454"/>
          <w:jc w:val="center"/>
        </w:trPr>
        <w:tc>
          <w:tcPr>
            <w:tcW w:w="776" w:type="pct"/>
            <w:vAlign w:val="center"/>
          </w:tcPr>
          <w:p w:rsidR="00924A55" w:rsidRPr="005C2551" w:rsidRDefault="00924A55" w:rsidP="000D7BFB">
            <w:pPr>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合计</w:t>
            </w:r>
          </w:p>
        </w:tc>
        <w:tc>
          <w:tcPr>
            <w:tcW w:w="784" w:type="pct"/>
            <w:gridSpan w:val="2"/>
            <w:vAlign w:val="center"/>
          </w:tcPr>
          <w:p w:rsidR="00924A55" w:rsidRPr="005C2551" w:rsidRDefault="00924A55" w:rsidP="000D7BFB">
            <w:pPr>
              <w:jc w:val="center"/>
              <w:rPr>
                <w:rFonts w:asciiTheme="minorEastAsia" w:eastAsiaTheme="minorEastAsia" w:hAnsiTheme="minorEastAsia" w:cstheme="minorEastAsia"/>
                <w:b/>
                <w:sz w:val="24"/>
              </w:rPr>
            </w:pPr>
          </w:p>
        </w:tc>
        <w:tc>
          <w:tcPr>
            <w:tcW w:w="1019" w:type="pct"/>
            <w:gridSpan w:val="2"/>
            <w:vAlign w:val="center"/>
          </w:tcPr>
          <w:p w:rsidR="00924A55" w:rsidRPr="005C2551" w:rsidRDefault="00924A55" w:rsidP="000D7BFB">
            <w:pPr>
              <w:jc w:val="center"/>
              <w:rPr>
                <w:rFonts w:asciiTheme="minorEastAsia" w:eastAsiaTheme="minorEastAsia" w:hAnsiTheme="minorEastAsia" w:cstheme="minorEastAsia"/>
                <w:b/>
                <w:sz w:val="24"/>
              </w:rPr>
            </w:pPr>
          </w:p>
        </w:tc>
        <w:tc>
          <w:tcPr>
            <w:tcW w:w="785" w:type="pct"/>
            <w:vAlign w:val="center"/>
          </w:tcPr>
          <w:p w:rsidR="00924A55" w:rsidRPr="005C2551" w:rsidRDefault="00924A55" w:rsidP="000D7BFB">
            <w:pPr>
              <w:jc w:val="center"/>
              <w:rPr>
                <w:rFonts w:asciiTheme="minorEastAsia" w:eastAsiaTheme="minorEastAsia" w:hAnsiTheme="minorEastAsia" w:cstheme="minorEastAsia"/>
                <w:b/>
                <w:sz w:val="24"/>
              </w:rPr>
            </w:pPr>
          </w:p>
        </w:tc>
        <w:tc>
          <w:tcPr>
            <w:tcW w:w="842" w:type="pct"/>
            <w:vAlign w:val="center"/>
          </w:tcPr>
          <w:p w:rsidR="00924A55" w:rsidRPr="005C2551" w:rsidRDefault="00924A55" w:rsidP="000D7BFB">
            <w:pPr>
              <w:jc w:val="center"/>
              <w:rPr>
                <w:rFonts w:asciiTheme="minorEastAsia" w:eastAsiaTheme="minorEastAsia" w:hAnsiTheme="minorEastAsia" w:cstheme="minorEastAsia"/>
                <w:b/>
                <w:sz w:val="24"/>
              </w:rPr>
            </w:pPr>
          </w:p>
        </w:tc>
        <w:tc>
          <w:tcPr>
            <w:tcW w:w="794" w:type="pct"/>
            <w:vAlign w:val="center"/>
          </w:tcPr>
          <w:p w:rsidR="00924A55" w:rsidRPr="005C2551" w:rsidRDefault="00924A55" w:rsidP="000D7BFB">
            <w:pPr>
              <w:widowControl/>
              <w:jc w:val="center"/>
              <w:textAlignment w:val="center"/>
              <w:rPr>
                <w:rFonts w:asciiTheme="minorEastAsia" w:eastAsiaTheme="minorEastAsia" w:hAnsiTheme="minorEastAsia" w:cs="宋体"/>
                <w:b/>
                <w:bCs/>
                <w:color w:val="000000"/>
                <w:sz w:val="24"/>
              </w:rPr>
            </w:pPr>
            <w:r w:rsidRPr="005C2551">
              <w:rPr>
                <w:rFonts w:asciiTheme="minorEastAsia" w:eastAsiaTheme="minorEastAsia" w:hAnsiTheme="minorEastAsia" w:cs="宋体"/>
                <w:b/>
                <w:bCs/>
                <w:color w:val="000000"/>
                <w:kern w:val="0"/>
                <w:sz w:val="24"/>
                <w:lang w:bidi="ar"/>
              </w:rPr>
              <w:t>1686.61</w:t>
            </w:r>
          </w:p>
        </w:tc>
      </w:tr>
      <w:tr w:rsidR="00924A55" w:rsidRPr="005C2551" w:rsidTr="0000067B">
        <w:trPr>
          <w:trHeight w:val="454"/>
          <w:jc w:val="center"/>
        </w:trPr>
        <w:tc>
          <w:tcPr>
            <w:tcW w:w="5000" w:type="pct"/>
            <w:gridSpan w:val="8"/>
            <w:tcBorders>
              <w:bottom w:val="double" w:sz="4" w:space="0" w:color="auto"/>
            </w:tcBorders>
            <w:vAlign w:val="center"/>
          </w:tcPr>
          <w:p w:rsidR="00924A55" w:rsidRPr="005C2551" w:rsidRDefault="00924A55" w:rsidP="000D7BFB">
            <w:pPr>
              <w:snapToGrid w:val="0"/>
              <w:spacing w:line="540" w:lineRule="exact"/>
              <w:jc w:val="center"/>
              <w:rPr>
                <w:rFonts w:asciiTheme="minorEastAsia" w:eastAsiaTheme="minorEastAsia" w:hAnsiTheme="minorEastAsia" w:cstheme="minorEastAsia"/>
                <w:b/>
                <w:sz w:val="24"/>
              </w:rPr>
            </w:pPr>
            <w:r w:rsidRPr="005C2551">
              <w:rPr>
                <w:rFonts w:asciiTheme="minorEastAsia" w:eastAsiaTheme="minorEastAsia" w:hAnsiTheme="minorEastAsia" w:cstheme="minorEastAsia" w:hint="eastAsia"/>
                <w:b/>
                <w:sz w:val="24"/>
              </w:rPr>
              <w:t>人民币大写：壹仟陆佰捌拾陆万陆仟壹佰元整</w:t>
            </w:r>
          </w:p>
        </w:tc>
      </w:tr>
    </w:tbl>
    <w:p w:rsidR="00870950" w:rsidRDefault="001A4008">
      <w:pPr>
        <w:snapToGrid w:val="0"/>
        <w:spacing w:line="560" w:lineRule="exact"/>
        <w:ind w:firstLineChars="200" w:firstLine="560"/>
        <w:rPr>
          <w:b/>
        </w:rPr>
      </w:pPr>
      <w:r>
        <w:rPr>
          <w:rFonts w:ascii="宋体" w:hAnsi="宋体" w:hint="eastAsia"/>
          <w:color w:val="000000"/>
          <w:sz w:val="28"/>
        </w:rPr>
        <w:t>估价结果</w:t>
      </w:r>
      <w:r>
        <w:rPr>
          <w:rFonts w:ascii="宋体" w:hAnsi="宋体"/>
          <w:color w:val="000000"/>
          <w:sz w:val="28"/>
        </w:rPr>
        <w:t>内涵是估价对象在价值时点满足本次估价假设和限制条件下包括</w:t>
      </w:r>
      <w:r w:rsidR="00E60CC4">
        <w:rPr>
          <w:rFonts w:ascii="宋体" w:hAnsi="宋体" w:hint="eastAsia"/>
          <w:color w:val="000000"/>
          <w:sz w:val="28"/>
        </w:rPr>
        <w:t>两宗</w:t>
      </w:r>
      <w:r>
        <w:rPr>
          <w:rFonts w:ascii="宋体" w:hAnsi="宋体"/>
          <w:color w:val="000000"/>
          <w:sz w:val="28"/>
        </w:rPr>
        <w:t>国有出让</w:t>
      </w:r>
      <w:r>
        <w:rPr>
          <w:rFonts w:ascii="宋体" w:hAnsi="宋体" w:hint="eastAsia"/>
          <w:color w:val="000000"/>
          <w:sz w:val="28"/>
        </w:rPr>
        <w:t>工业</w:t>
      </w:r>
      <w:r>
        <w:rPr>
          <w:rFonts w:ascii="宋体" w:hAnsi="宋体"/>
          <w:color w:val="000000"/>
          <w:sz w:val="28"/>
        </w:rPr>
        <w:t>用地使用权、</w:t>
      </w:r>
      <w:r>
        <w:rPr>
          <w:rFonts w:ascii="宋体" w:hAnsi="宋体" w:hint="eastAsia"/>
          <w:color w:val="000000"/>
          <w:sz w:val="28"/>
        </w:rPr>
        <w:t>地上建筑物</w:t>
      </w:r>
      <w:r>
        <w:rPr>
          <w:rFonts w:ascii="宋体" w:hAnsi="宋体"/>
          <w:color w:val="000000"/>
          <w:sz w:val="28"/>
        </w:rPr>
        <w:t>及附属物的价格；付款方式是一次性付清房地价款；房屋面积内涵为建筑面积，开发程度为已开发完成</w:t>
      </w:r>
      <w:r w:rsidR="00600090">
        <w:rPr>
          <w:rFonts w:ascii="宋体" w:hAnsi="宋体" w:hint="eastAsia"/>
          <w:color w:val="000000"/>
          <w:sz w:val="28"/>
        </w:rPr>
        <w:t>；</w:t>
      </w:r>
      <w:r w:rsidR="00600090">
        <w:rPr>
          <w:rFonts w:ascii="宋体" w:hAnsi="宋体"/>
          <w:color w:val="000000"/>
          <w:sz w:val="28"/>
        </w:rPr>
        <w:t>土地面积内涵为使用权面积，</w:t>
      </w:r>
      <w:r>
        <w:rPr>
          <w:rFonts w:ascii="宋体" w:hAnsi="宋体"/>
          <w:color w:val="000000"/>
          <w:sz w:val="28"/>
        </w:rPr>
        <w:t>具备宗地红线外</w:t>
      </w:r>
      <w:r w:rsidR="00E04D98">
        <w:rPr>
          <w:rFonts w:ascii="宋体" w:hAnsi="宋体" w:hint="eastAsia"/>
          <w:color w:val="000000"/>
          <w:sz w:val="28"/>
        </w:rPr>
        <w:t>“七</w:t>
      </w:r>
      <w:r>
        <w:rPr>
          <w:rFonts w:ascii="宋体" w:hAnsi="宋体" w:hint="eastAsia"/>
          <w:color w:val="000000"/>
          <w:sz w:val="28"/>
        </w:rPr>
        <w:t>通”（</w:t>
      </w:r>
      <w:r w:rsidR="00F31AF7" w:rsidRPr="00F31AF7">
        <w:rPr>
          <w:rFonts w:ascii="宋体" w:hAnsi="宋体" w:hint="eastAsia"/>
          <w:color w:val="000000"/>
          <w:sz w:val="28"/>
        </w:rPr>
        <w:t>通路、通电、通讯、供水、排水、供气</w:t>
      </w:r>
      <w:r w:rsidR="00E04D98">
        <w:rPr>
          <w:rFonts w:ascii="宋体" w:hAnsi="宋体" w:hint="eastAsia"/>
          <w:color w:val="000000"/>
          <w:sz w:val="28"/>
        </w:rPr>
        <w:t>、供暖</w:t>
      </w:r>
      <w:r>
        <w:rPr>
          <w:rFonts w:ascii="宋体" w:hAnsi="宋体" w:hint="eastAsia"/>
          <w:color w:val="000000"/>
          <w:sz w:val="28"/>
        </w:rPr>
        <w:t>）</w:t>
      </w:r>
      <w:r>
        <w:rPr>
          <w:rFonts w:ascii="宋体" w:hAnsi="宋体"/>
          <w:color w:val="000000"/>
          <w:sz w:val="28"/>
        </w:rPr>
        <w:t>，宗地红线内“</w:t>
      </w:r>
      <w:r>
        <w:rPr>
          <w:rFonts w:ascii="宋体" w:hAnsi="宋体" w:hint="eastAsia"/>
          <w:color w:val="000000"/>
          <w:sz w:val="28"/>
        </w:rPr>
        <w:t>场地平整</w:t>
      </w:r>
      <w:r>
        <w:rPr>
          <w:rFonts w:ascii="宋体" w:hAnsi="宋体"/>
          <w:color w:val="000000"/>
          <w:sz w:val="28"/>
        </w:rPr>
        <w:t>”。</w:t>
      </w:r>
    </w:p>
    <w:p w:rsidR="00870950" w:rsidRDefault="001A4008">
      <w:pPr>
        <w:numPr>
          <w:ilvl w:val="0"/>
          <w:numId w:val="1"/>
        </w:numPr>
        <w:spacing w:line="600" w:lineRule="exact"/>
        <w:ind w:firstLineChars="200" w:firstLine="594"/>
        <w:rPr>
          <w:rFonts w:ascii="宋体" w:hAnsi="宋体"/>
          <w:b/>
          <w:color w:val="000000"/>
          <w:sz w:val="28"/>
        </w:rPr>
      </w:pPr>
      <w:r>
        <w:rPr>
          <w:rStyle w:val="2Char"/>
          <w:rFonts w:hint="eastAsia"/>
        </w:rPr>
        <w:t>注册房地产估价师</w:t>
      </w:r>
      <w:bookmarkEnd w:id="148"/>
      <w:bookmarkEnd w:id="149"/>
      <w:bookmarkEnd w:id="150"/>
      <w:bookmarkEnd w:id="151"/>
      <w:bookmarkEnd w:id="152"/>
      <w:bookmarkEnd w:id="153"/>
      <w:bookmarkEnd w:id="154"/>
      <w:bookmarkEnd w:id="155"/>
      <w:bookmarkEnd w:id="156"/>
      <w:r>
        <w:rPr>
          <w:rFonts w:ascii="宋体" w:hAnsi="宋体" w:hint="eastAsia"/>
          <w:b/>
          <w:color w:val="000000"/>
          <w:sz w:val="28"/>
        </w:rPr>
        <w:t>：</w:t>
      </w:r>
    </w:p>
    <w:p w:rsidR="00870950" w:rsidRDefault="001A4008">
      <w:pPr>
        <w:spacing w:line="600" w:lineRule="exact"/>
        <w:jc w:val="center"/>
        <w:rPr>
          <w:rFonts w:ascii="宋体" w:hAnsi="宋体"/>
          <w:b/>
          <w:color w:val="000000"/>
          <w:sz w:val="28"/>
        </w:rPr>
      </w:pPr>
      <w:r>
        <w:rPr>
          <w:rStyle w:val="2Char"/>
          <w:rFonts w:hint="eastAsia"/>
        </w:rPr>
        <w:t>参与本次评估的</w:t>
      </w:r>
      <w:r>
        <w:rPr>
          <w:rStyle w:val="2Char"/>
        </w:rPr>
        <w:t>注册房地产估价师</w:t>
      </w:r>
    </w:p>
    <w:tbl>
      <w:tblPr>
        <w:tblW w:w="93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37"/>
        <w:gridCol w:w="2194"/>
        <w:gridCol w:w="2819"/>
        <w:gridCol w:w="2254"/>
      </w:tblGrid>
      <w:tr w:rsidR="00870950">
        <w:trPr>
          <w:trHeight w:val="904"/>
          <w:jc w:val="center"/>
        </w:trPr>
        <w:tc>
          <w:tcPr>
            <w:tcW w:w="2037" w:type="dxa"/>
            <w:vAlign w:val="center"/>
          </w:tcPr>
          <w:p w:rsidR="00870950" w:rsidRDefault="001A4008">
            <w:pPr>
              <w:spacing w:line="600" w:lineRule="exact"/>
              <w:jc w:val="center"/>
              <w:rPr>
                <w:rFonts w:ascii="宋体" w:hAnsi="宋体"/>
                <w:color w:val="000000"/>
                <w:sz w:val="28"/>
              </w:rPr>
            </w:pPr>
            <w:r>
              <w:rPr>
                <w:rFonts w:ascii="宋体" w:hAnsi="宋体" w:hint="eastAsia"/>
                <w:color w:val="000000"/>
                <w:sz w:val="28"/>
              </w:rPr>
              <w:t>姓名</w:t>
            </w:r>
          </w:p>
        </w:tc>
        <w:tc>
          <w:tcPr>
            <w:tcW w:w="2194" w:type="dxa"/>
            <w:vAlign w:val="center"/>
          </w:tcPr>
          <w:p w:rsidR="00870950" w:rsidRDefault="001A4008">
            <w:pPr>
              <w:spacing w:line="600" w:lineRule="exact"/>
              <w:jc w:val="center"/>
              <w:rPr>
                <w:rFonts w:ascii="宋体" w:hAnsi="宋体"/>
                <w:color w:val="000000"/>
                <w:sz w:val="28"/>
              </w:rPr>
            </w:pPr>
            <w:r>
              <w:rPr>
                <w:rFonts w:ascii="宋体" w:hAnsi="宋体" w:hint="eastAsia"/>
                <w:color w:val="000000"/>
                <w:sz w:val="28"/>
              </w:rPr>
              <w:t>注册号</w:t>
            </w:r>
          </w:p>
        </w:tc>
        <w:tc>
          <w:tcPr>
            <w:tcW w:w="2819" w:type="dxa"/>
            <w:vAlign w:val="center"/>
          </w:tcPr>
          <w:p w:rsidR="00870950" w:rsidRDefault="001A4008">
            <w:pPr>
              <w:spacing w:line="600" w:lineRule="exact"/>
              <w:jc w:val="center"/>
              <w:rPr>
                <w:rFonts w:ascii="宋体" w:hAnsi="宋体"/>
                <w:color w:val="000000"/>
                <w:sz w:val="28"/>
              </w:rPr>
            </w:pPr>
            <w:r>
              <w:rPr>
                <w:rFonts w:ascii="宋体" w:hAnsi="宋体" w:hint="eastAsia"/>
                <w:color w:val="000000"/>
                <w:sz w:val="28"/>
              </w:rPr>
              <w:t>盖章签名</w:t>
            </w:r>
          </w:p>
        </w:tc>
        <w:tc>
          <w:tcPr>
            <w:tcW w:w="2254" w:type="dxa"/>
            <w:vAlign w:val="center"/>
          </w:tcPr>
          <w:p w:rsidR="00870950" w:rsidRDefault="001A4008">
            <w:pPr>
              <w:spacing w:line="600" w:lineRule="exact"/>
              <w:jc w:val="center"/>
              <w:rPr>
                <w:rFonts w:ascii="宋体" w:hAnsi="宋体"/>
                <w:color w:val="000000"/>
                <w:sz w:val="28"/>
              </w:rPr>
            </w:pPr>
            <w:r>
              <w:rPr>
                <w:rFonts w:ascii="宋体" w:hAnsi="宋体" w:hint="eastAsia"/>
                <w:color w:val="000000"/>
                <w:sz w:val="28"/>
              </w:rPr>
              <w:t>签名日期</w:t>
            </w:r>
          </w:p>
        </w:tc>
      </w:tr>
      <w:tr w:rsidR="00870950" w:rsidTr="0000067B">
        <w:trPr>
          <w:trHeight w:val="1418"/>
          <w:jc w:val="center"/>
        </w:trPr>
        <w:tc>
          <w:tcPr>
            <w:tcW w:w="2037" w:type="dxa"/>
            <w:vAlign w:val="center"/>
          </w:tcPr>
          <w:p w:rsidR="00870950" w:rsidRPr="00982007" w:rsidRDefault="001A4008">
            <w:pPr>
              <w:spacing w:line="600" w:lineRule="exact"/>
              <w:jc w:val="center"/>
              <w:rPr>
                <w:rFonts w:ascii="宋体" w:hAnsi="宋体"/>
                <w:bCs/>
                <w:color w:val="000000"/>
                <w:sz w:val="28"/>
                <w:szCs w:val="28"/>
              </w:rPr>
            </w:pPr>
            <w:proofErr w:type="gramStart"/>
            <w:r w:rsidRPr="00982007">
              <w:rPr>
                <w:rFonts w:ascii="宋体" w:hAnsi="宋体" w:cs="宋体" w:hint="eastAsia"/>
                <w:color w:val="000000"/>
                <w:kern w:val="0"/>
                <w:sz w:val="28"/>
                <w:szCs w:val="28"/>
              </w:rPr>
              <w:t>张增坤</w:t>
            </w:r>
            <w:proofErr w:type="gramEnd"/>
          </w:p>
        </w:tc>
        <w:tc>
          <w:tcPr>
            <w:tcW w:w="2194" w:type="dxa"/>
            <w:vAlign w:val="center"/>
          </w:tcPr>
          <w:p w:rsidR="00870950" w:rsidRPr="00982007" w:rsidRDefault="001A4008">
            <w:pPr>
              <w:spacing w:line="600" w:lineRule="exact"/>
              <w:jc w:val="center"/>
              <w:rPr>
                <w:rFonts w:ascii="宋体" w:hAnsi="宋体"/>
                <w:bCs/>
                <w:color w:val="000000"/>
                <w:sz w:val="28"/>
                <w:szCs w:val="28"/>
              </w:rPr>
            </w:pPr>
            <w:r w:rsidRPr="00982007">
              <w:rPr>
                <w:rFonts w:ascii="宋体" w:hAnsi="宋体" w:cs="宋体"/>
                <w:color w:val="000000"/>
                <w:kern w:val="0"/>
                <w:sz w:val="28"/>
                <w:szCs w:val="28"/>
              </w:rPr>
              <w:t>3720190070</w:t>
            </w:r>
          </w:p>
        </w:tc>
        <w:tc>
          <w:tcPr>
            <w:tcW w:w="2819" w:type="dxa"/>
            <w:vAlign w:val="center"/>
          </w:tcPr>
          <w:p w:rsidR="00870950" w:rsidRDefault="00870950">
            <w:pPr>
              <w:spacing w:line="600" w:lineRule="exact"/>
              <w:rPr>
                <w:rFonts w:ascii="宋体" w:hAnsi="宋体"/>
                <w:color w:val="000000"/>
                <w:sz w:val="28"/>
                <w:szCs w:val="28"/>
              </w:rPr>
            </w:pPr>
          </w:p>
        </w:tc>
        <w:tc>
          <w:tcPr>
            <w:tcW w:w="2254" w:type="dxa"/>
            <w:vAlign w:val="center"/>
          </w:tcPr>
          <w:p w:rsidR="00870950" w:rsidRDefault="001A4008">
            <w:pPr>
              <w:spacing w:line="600" w:lineRule="exact"/>
              <w:jc w:val="center"/>
              <w:rPr>
                <w:rFonts w:ascii="宋体" w:hAnsi="宋体"/>
                <w:color w:val="000000"/>
                <w:sz w:val="28"/>
                <w:szCs w:val="28"/>
              </w:rPr>
            </w:pPr>
            <w:r>
              <w:rPr>
                <w:rFonts w:ascii="宋体" w:hAnsi="宋体" w:hint="eastAsia"/>
                <w:color w:val="000000"/>
                <w:sz w:val="28"/>
                <w:szCs w:val="28"/>
              </w:rPr>
              <w:t xml:space="preserve"> 年  月 </w:t>
            </w:r>
            <w:r>
              <w:rPr>
                <w:rFonts w:ascii="宋体" w:hAnsi="宋体"/>
                <w:color w:val="000000"/>
                <w:sz w:val="28"/>
                <w:szCs w:val="28"/>
              </w:rPr>
              <w:t xml:space="preserve"> </w:t>
            </w:r>
            <w:r>
              <w:rPr>
                <w:rFonts w:ascii="宋体" w:hAnsi="宋体" w:hint="eastAsia"/>
                <w:color w:val="000000"/>
                <w:sz w:val="28"/>
                <w:szCs w:val="28"/>
              </w:rPr>
              <w:t>日</w:t>
            </w:r>
          </w:p>
        </w:tc>
      </w:tr>
      <w:tr w:rsidR="00870950" w:rsidTr="0000067B">
        <w:trPr>
          <w:trHeight w:val="1418"/>
          <w:jc w:val="center"/>
        </w:trPr>
        <w:tc>
          <w:tcPr>
            <w:tcW w:w="2037" w:type="dxa"/>
            <w:vAlign w:val="center"/>
          </w:tcPr>
          <w:p w:rsidR="00870950" w:rsidRPr="00982007" w:rsidRDefault="0003132D">
            <w:pPr>
              <w:spacing w:line="600" w:lineRule="exact"/>
              <w:jc w:val="center"/>
              <w:rPr>
                <w:rFonts w:ascii="宋体" w:hAnsi="宋体"/>
                <w:color w:val="000000"/>
                <w:sz w:val="28"/>
                <w:szCs w:val="28"/>
              </w:rPr>
            </w:pPr>
            <w:r w:rsidRPr="00982007">
              <w:rPr>
                <w:rFonts w:ascii="宋体" w:hAnsi="宋体" w:hint="eastAsia"/>
                <w:color w:val="000000"/>
                <w:sz w:val="28"/>
                <w:szCs w:val="28"/>
              </w:rPr>
              <w:t>马骕</w:t>
            </w:r>
            <w:proofErr w:type="gramStart"/>
            <w:r w:rsidRPr="00982007">
              <w:rPr>
                <w:rFonts w:ascii="宋体" w:hAnsi="宋体" w:hint="eastAsia"/>
                <w:color w:val="000000"/>
                <w:sz w:val="28"/>
                <w:szCs w:val="28"/>
              </w:rPr>
              <w:t>骅</w:t>
            </w:r>
            <w:proofErr w:type="gramEnd"/>
          </w:p>
        </w:tc>
        <w:tc>
          <w:tcPr>
            <w:tcW w:w="2194" w:type="dxa"/>
            <w:vAlign w:val="center"/>
          </w:tcPr>
          <w:p w:rsidR="00870950" w:rsidRPr="00982007" w:rsidRDefault="0003132D">
            <w:pPr>
              <w:spacing w:line="600" w:lineRule="exact"/>
              <w:jc w:val="center"/>
              <w:rPr>
                <w:rFonts w:ascii="宋体" w:hAnsi="宋体"/>
                <w:color w:val="000000"/>
                <w:sz w:val="28"/>
                <w:szCs w:val="28"/>
              </w:rPr>
            </w:pPr>
            <w:r w:rsidRPr="00982007">
              <w:rPr>
                <w:rFonts w:ascii="宋体" w:hAnsi="宋体" w:cs="宋体" w:hint="eastAsia"/>
                <w:color w:val="000000"/>
                <w:kern w:val="0"/>
                <w:sz w:val="28"/>
                <w:szCs w:val="28"/>
              </w:rPr>
              <w:t>4120200265</w:t>
            </w:r>
          </w:p>
        </w:tc>
        <w:tc>
          <w:tcPr>
            <w:tcW w:w="2819" w:type="dxa"/>
            <w:vAlign w:val="center"/>
          </w:tcPr>
          <w:p w:rsidR="00870950" w:rsidRDefault="00870950">
            <w:pPr>
              <w:spacing w:line="600" w:lineRule="exact"/>
              <w:rPr>
                <w:rFonts w:ascii="宋体" w:hAnsi="宋体"/>
                <w:color w:val="000000"/>
                <w:sz w:val="28"/>
                <w:szCs w:val="28"/>
              </w:rPr>
            </w:pPr>
          </w:p>
        </w:tc>
        <w:tc>
          <w:tcPr>
            <w:tcW w:w="2254" w:type="dxa"/>
            <w:vAlign w:val="center"/>
          </w:tcPr>
          <w:p w:rsidR="00870950" w:rsidRDefault="001A4008">
            <w:pPr>
              <w:spacing w:line="600" w:lineRule="exact"/>
              <w:ind w:firstLineChars="150" w:firstLine="420"/>
              <w:rPr>
                <w:rFonts w:ascii="宋体" w:hAnsi="宋体"/>
                <w:color w:val="000000"/>
                <w:sz w:val="28"/>
                <w:szCs w:val="28"/>
              </w:rPr>
            </w:pPr>
            <w:r>
              <w:rPr>
                <w:rFonts w:ascii="宋体" w:hAnsi="宋体" w:hint="eastAsia"/>
                <w:color w:val="000000"/>
                <w:sz w:val="28"/>
                <w:szCs w:val="28"/>
              </w:rPr>
              <w:t xml:space="preserve">年  月 </w:t>
            </w:r>
            <w:r>
              <w:rPr>
                <w:rFonts w:ascii="宋体" w:hAnsi="宋体"/>
                <w:color w:val="000000"/>
                <w:sz w:val="28"/>
                <w:szCs w:val="28"/>
              </w:rPr>
              <w:t xml:space="preserve"> </w:t>
            </w:r>
            <w:r>
              <w:rPr>
                <w:rFonts w:ascii="宋体" w:hAnsi="宋体" w:hint="eastAsia"/>
                <w:color w:val="000000"/>
                <w:sz w:val="28"/>
                <w:szCs w:val="28"/>
              </w:rPr>
              <w:t>日</w:t>
            </w:r>
          </w:p>
        </w:tc>
      </w:tr>
    </w:tbl>
    <w:p w:rsidR="00870950" w:rsidRDefault="001A4008">
      <w:pPr>
        <w:spacing w:line="600" w:lineRule="exact"/>
        <w:ind w:firstLineChars="200" w:firstLine="594"/>
        <w:rPr>
          <w:rFonts w:ascii="宋体" w:hAnsi="宋体"/>
          <w:color w:val="000000"/>
          <w:sz w:val="28"/>
        </w:rPr>
      </w:pPr>
      <w:bookmarkStart w:id="157" w:name="_Toc19087064"/>
      <w:bookmarkStart w:id="158" w:name="_Toc16234183"/>
      <w:bookmarkStart w:id="159" w:name="_Toc28941840"/>
      <w:bookmarkStart w:id="160" w:name="_Toc17471996"/>
      <w:bookmarkStart w:id="161" w:name="_Toc27736472"/>
      <w:bookmarkStart w:id="162" w:name="_Toc17471965"/>
      <w:bookmarkStart w:id="163" w:name="_Toc16234445"/>
      <w:bookmarkStart w:id="164" w:name="_Toc55921676"/>
      <w:bookmarkStart w:id="165" w:name="_Toc24121743"/>
      <w:r>
        <w:rPr>
          <w:rStyle w:val="2Char"/>
          <w:rFonts w:hint="eastAsia"/>
        </w:rPr>
        <w:t>十二、实地查勘期</w:t>
      </w:r>
      <w:bookmarkEnd w:id="157"/>
      <w:bookmarkEnd w:id="158"/>
      <w:bookmarkEnd w:id="159"/>
      <w:bookmarkEnd w:id="160"/>
      <w:bookmarkEnd w:id="161"/>
      <w:bookmarkEnd w:id="162"/>
      <w:bookmarkEnd w:id="163"/>
      <w:bookmarkEnd w:id="164"/>
      <w:bookmarkEnd w:id="165"/>
      <w:r>
        <w:rPr>
          <w:rFonts w:ascii="宋体" w:hAnsi="宋体" w:hint="eastAsia"/>
          <w:b/>
          <w:color w:val="000000"/>
          <w:sz w:val="28"/>
        </w:rPr>
        <w:t>：</w:t>
      </w:r>
      <w:r w:rsidR="00DF15BC">
        <w:rPr>
          <w:rFonts w:ascii="宋体" w:hAnsi="宋体" w:hint="eastAsia"/>
          <w:color w:val="000000"/>
          <w:sz w:val="28"/>
        </w:rPr>
        <w:t>2026年1月29日</w:t>
      </w:r>
      <w:r>
        <w:rPr>
          <w:rFonts w:ascii="宋体" w:hAnsi="宋体" w:hint="eastAsia"/>
          <w:color w:val="000000"/>
          <w:sz w:val="28"/>
        </w:rPr>
        <w:t>。</w:t>
      </w:r>
    </w:p>
    <w:p w:rsidR="00870950" w:rsidRDefault="001A4008">
      <w:pPr>
        <w:spacing w:line="600" w:lineRule="exact"/>
        <w:ind w:firstLineChars="200" w:firstLine="594"/>
        <w:rPr>
          <w:rFonts w:ascii="宋体" w:hAnsi="宋体"/>
          <w:color w:val="000000"/>
          <w:sz w:val="28"/>
        </w:rPr>
      </w:pPr>
      <w:bookmarkStart w:id="166" w:name="_Toc55921677"/>
      <w:bookmarkStart w:id="167" w:name="_Toc17471997"/>
      <w:bookmarkStart w:id="168" w:name="_Toc27736473"/>
      <w:bookmarkStart w:id="169" w:name="_Toc24121744"/>
      <w:bookmarkStart w:id="170" w:name="_Toc17471966"/>
      <w:bookmarkStart w:id="171" w:name="_Toc28941841"/>
      <w:bookmarkStart w:id="172" w:name="_Toc19087065"/>
      <w:bookmarkStart w:id="173" w:name="_Toc16234446"/>
      <w:bookmarkStart w:id="174" w:name="_Toc16234184"/>
      <w:r>
        <w:rPr>
          <w:rStyle w:val="2Char"/>
          <w:rFonts w:hint="eastAsia"/>
        </w:rPr>
        <w:t>十三、估价作业期</w:t>
      </w:r>
      <w:bookmarkEnd w:id="166"/>
      <w:bookmarkEnd w:id="167"/>
      <w:bookmarkEnd w:id="168"/>
      <w:bookmarkEnd w:id="169"/>
      <w:bookmarkEnd w:id="170"/>
      <w:bookmarkEnd w:id="171"/>
      <w:bookmarkEnd w:id="172"/>
      <w:bookmarkEnd w:id="173"/>
      <w:bookmarkEnd w:id="174"/>
      <w:r>
        <w:rPr>
          <w:rFonts w:ascii="宋体" w:hAnsi="宋体" w:hint="eastAsia"/>
          <w:color w:val="000000"/>
          <w:sz w:val="28"/>
        </w:rPr>
        <w:t>：</w:t>
      </w:r>
      <w:r w:rsidR="00DF15BC">
        <w:rPr>
          <w:rFonts w:ascii="宋体" w:hAnsi="宋体" w:hint="eastAsia"/>
          <w:color w:val="000000"/>
          <w:sz w:val="28"/>
        </w:rPr>
        <w:t>2026年1月29日</w:t>
      </w:r>
      <w:r>
        <w:rPr>
          <w:rFonts w:ascii="宋体" w:hAnsi="宋体" w:hint="eastAsia"/>
          <w:color w:val="000000"/>
          <w:sz w:val="28"/>
        </w:rPr>
        <w:t>至</w:t>
      </w:r>
      <w:r w:rsidR="0003132D">
        <w:rPr>
          <w:rFonts w:ascii="宋体" w:hAnsi="宋体" w:hint="eastAsia"/>
          <w:color w:val="000000"/>
          <w:sz w:val="28"/>
        </w:rPr>
        <w:t>2026年</w:t>
      </w:r>
      <w:r w:rsidR="009222F1">
        <w:rPr>
          <w:rFonts w:ascii="宋体" w:hAnsi="宋体" w:hint="eastAsia"/>
          <w:color w:val="000000"/>
          <w:sz w:val="28"/>
        </w:rPr>
        <w:t>2月27日</w:t>
      </w:r>
      <w:r>
        <w:rPr>
          <w:rFonts w:ascii="宋体" w:hAnsi="宋体" w:hint="eastAsia"/>
          <w:color w:val="000000"/>
          <w:sz w:val="28"/>
        </w:rPr>
        <w:t>。</w:t>
      </w:r>
    </w:p>
    <w:p w:rsidR="00870950" w:rsidRDefault="00870950">
      <w:pPr>
        <w:spacing w:line="600" w:lineRule="exact"/>
        <w:ind w:firstLineChars="200" w:firstLine="560"/>
        <w:rPr>
          <w:rFonts w:ascii="宋体" w:hAnsi="宋体"/>
          <w:color w:val="000000"/>
          <w:sz w:val="28"/>
        </w:rPr>
      </w:pPr>
    </w:p>
    <w:p w:rsidR="00870950" w:rsidRDefault="006D35D5">
      <w:pPr>
        <w:spacing w:line="600" w:lineRule="exact"/>
        <w:ind w:firstLineChars="1300" w:firstLine="3640"/>
        <w:jc w:val="left"/>
        <w:rPr>
          <w:rFonts w:ascii="宋体" w:hAnsi="宋体"/>
          <w:color w:val="000000"/>
          <w:sz w:val="28"/>
          <w:szCs w:val="28"/>
        </w:rPr>
      </w:pPr>
      <w:r>
        <w:rPr>
          <w:rFonts w:ascii="宋体" w:hAnsi="宋体" w:hint="eastAsia"/>
          <w:color w:val="000000"/>
          <w:sz w:val="28"/>
          <w:szCs w:val="28"/>
        </w:rPr>
        <w:t>山东</w:t>
      </w:r>
      <w:r w:rsidR="0003132D">
        <w:rPr>
          <w:rFonts w:ascii="宋体" w:hAnsi="宋体" w:hint="eastAsia"/>
          <w:color w:val="000000"/>
          <w:sz w:val="28"/>
          <w:szCs w:val="28"/>
        </w:rPr>
        <w:t>成</w:t>
      </w:r>
      <w:proofErr w:type="gramStart"/>
      <w:r w:rsidR="0003132D">
        <w:rPr>
          <w:rFonts w:ascii="宋体" w:hAnsi="宋体" w:hint="eastAsia"/>
          <w:color w:val="000000"/>
          <w:sz w:val="28"/>
          <w:szCs w:val="28"/>
        </w:rPr>
        <w:t>达</w:t>
      </w:r>
      <w:r>
        <w:rPr>
          <w:rFonts w:ascii="宋体" w:hAnsi="宋体" w:hint="eastAsia"/>
          <w:color w:val="000000"/>
          <w:sz w:val="28"/>
          <w:szCs w:val="28"/>
        </w:rPr>
        <w:t>土地</w:t>
      </w:r>
      <w:proofErr w:type="gramEnd"/>
      <w:r>
        <w:rPr>
          <w:rFonts w:ascii="宋体" w:hAnsi="宋体" w:hint="eastAsia"/>
          <w:color w:val="000000"/>
          <w:sz w:val="28"/>
          <w:szCs w:val="28"/>
        </w:rPr>
        <w:t>房地产资产评估测绘有限公司</w:t>
      </w:r>
    </w:p>
    <w:p w:rsidR="00870950" w:rsidRDefault="00D05B0D" w:rsidP="0000067B">
      <w:pPr>
        <w:spacing w:line="600" w:lineRule="exact"/>
        <w:ind w:firstLineChars="1700" w:firstLine="4760"/>
        <w:jc w:val="left"/>
      </w:pPr>
      <w:r>
        <w:rPr>
          <w:rFonts w:ascii="宋体" w:hAnsi="宋体" w:hint="eastAsia"/>
          <w:color w:val="000000"/>
          <w:sz w:val="28"/>
        </w:rPr>
        <w:t>二○二六年二月二十七日</w:t>
      </w:r>
      <w:bookmarkStart w:id="175" w:name="_Toc55921678"/>
    </w:p>
    <w:p w:rsidR="00106A2C" w:rsidRDefault="00106A2C">
      <w:pPr>
        <w:widowControl/>
        <w:jc w:val="left"/>
        <w:rPr>
          <w:b/>
          <w:bCs/>
          <w:kern w:val="44"/>
          <w:sz w:val="36"/>
          <w:szCs w:val="44"/>
        </w:rPr>
      </w:pPr>
      <w:r>
        <w:rPr>
          <w:b/>
        </w:rPr>
        <w:br w:type="page"/>
      </w:r>
    </w:p>
    <w:p w:rsidR="00870950" w:rsidRDefault="001A4008">
      <w:pPr>
        <w:pStyle w:val="1"/>
        <w:rPr>
          <w:b/>
        </w:rPr>
      </w:pPr>
      <w:r>
        <w:rPr>
          <w:rFonts w:hint="eastAsia"/>
          <w:b/>
        </w:rPr>
        <w:lastRenderedPageBreak/>
        <w:t>附</w:t>
      </w:r>
      <w:r>
        <w:rPr>
          <w:rFonts w:hint="eastAsia"/>
          <w:b/>
        </w:rPr>
        <w:t xml:space="preserve">  </w:t>
      </w:r>
      <w:r>
        <w:rPr>
          <w:rFonts w:hint="eastAsia"/>
          <w:b/>
        </w:rPr>
        <w:t>件</w:t>
      </w:r>
      <w:bookmarkEnd w:id="175"/>
    </w:p>
    <w:p w:rsidR="00870950" w:rsidRDefault="00870950"/>
    <w:p w:rsidR="00870950" w:rsidRDefault="001A4008">
      <w:pPr>
        <w:spacing w:line="600" w:lineRule="exact"/>
        <w:ind w:firstLineChars="200" w:firstLine="560"/>
        <w:rPr>
          <w:rFonts w:ascii="宋体" w:hAnsi="宋体"/>
          <w:color w:val="000000"/>
          <w:sz w:val="28"/>
        </w:rPr>
      </w:pPr>
      <w:r>
        <w:rPr>
          <w:rFonts w:ascii="宋体" w:hAnsi="宋体" w:hint="eastAsia"/>
          <w:color w:val="000000"/>
          <w:sz w:val="28"/>
        </w:rPr>
        <w:t>（一）估价对象位置图；</w:t>
      </w:r>
    </w:p>
    <w:p w:rsidR="00870950" w:rsidRDefault="001A4008">
      <w:pPr>
        <w:spacing w:line="600" w:lineRule="exact"/>
        <w:ind w:firstLineChars="200" w:firstLine="560"/>
        <w:rPr>
          <w:rFonts w:ascii="宋体" w:hAnsi="宋体"/>
          <w:color w:val="000000"/>
          <w:sz w:val="28"/>
        </w:rPr>
      </w:pPr>
      <w:r>
        <w:rPr>
          <w:rFonts w:ascii="宋体" w:hAnsi="宋体" w:hint="eastAsia"/>
          <w:color w:val="000000"/>
          <w:sz w:val="28"/>
        </w:rPr>
        <w:t>（二）估价对象内外部照片和</w:t>
      </w:r>
      <w:r>
        <w:rPr>
          <w:rFonts w:ascii="宋体" w:hAnsi="宋体"/>
          <w:color w:val="000000"/>
          <w:sz w:val="28"/>
        </w:rPr>
        <w:t>周围环境照片</w:t>
      </w:r>
      <w:r>
        <w:rPr>
          <w:rFonts w:ascii="宋体" w:hAnsi="宋体" w:hint="eastAsia"/>
          <w:color w:val="000000"/>
          <w:sz w:val="28"/>
        </w:rPr>
        <w:t>；</w:t>
      </w:r>
    </w:p>
    <w:p w:rsidR="00870950" w:rsidRDefault="001A4008">
      <w:pPr>
        <w:spacing w:line="600" w:lineRule="exact"/>
        <w:ind w:firstLineChars="200" w:firstLine="560"/>
        <w:rPr>
          <w:rFonts w:ascii="宋体" w:hAnsi="宋体"/>
          <w:color w:val="000000"/>
          <w:sz w:val="28"/>
        </w:rPr>
      </w:pPr>
      <w:r>
        <w:rPr>
          <w:rFonts w:ascii="宋体" w:hAnsi="宋体" w:hint="eastAsia"/>
          <w:color w:val="000000"/>
          <w:sz w:val="28"/>
        </w:rPr>
        <w:t>（三）</w:t>
      </w:r>
      <w:r w:rsidR="0003132D">
        <w:rPr>
          <w:rFonts w:ascii="宋体" w:hAnsi="宋体" w:hint="eastAsia"/>
          <w:color w:val="000000"/>
          <w:sz w:val="28"/>
        </w:rPr>
        <w:t>禹城市人民法院</w:t>
      </w:r>
      <w:r>
        <w:rPr>
          <w:rFonts w:ascii="宋体" w:hAnsi="宋体" w:hint="eastAsia"/>
          <w:color w:val="000000"/>
          <w:sz w:val="28"/>
        </w:rPr>
        <w:t>委托书（复印件）；</w:t>
      </w:r>
    </w:p>
    <w:p w:rsidR="00870950" w:rsidRDefault="001A4008">
      <w:pPr>
        <w:spacing w:line="600" w:lineRule="exact"/>
        <w:ind w:firstLine="570"/>
        <w:rPr>
          <w:rFonts w:ascii="宋体" w:hAnsi="宋体"/>
          <w:color w:val="000000"/>
          <w:sz w:val="28"/>
        </w:rPr>
      </w:pPr>
      <w:r>
        <w:rPr>
          <w:rFonts w:ascii="宋体" w:hAnsi="宋体" w:hint="eastAsia"/>
          <w:color w:val="000000"/>
          <w:sz w:val="28"/>
        </w:rPr>
        <w:t>（四）</w:t>
      </w:r>
      <w:r w:rsidR="0028068F">
        <w:rPr>
          <w:rFonts w:ascii="宋体" w:hAnsi="宋体" w:cs="宋体" w:hint="eastAsia"/>
          <w:color w:val="000000"/>
          <w:sz w:val="28"/>
          <w:lang w:val="zh-CN"/>
        </w:rPr>
        <w:t>《国有土地使用权证》、《初始登记申请表》、《抵押登记申请表》、《档案查询结果》、《证明》、《房产面积测量成果报告》</w:t>
      </w:r>
      <w:r>
        <w:rPr>
          <w:rFonts w:ascii="宋体" w:hAnsi="宋体" w:hint="eastAsia"/>
          <w:color w:val="000000"/>
          <w:sz w:val="28"/>
        </w:rPr>
        <w:t>（复印件）；</w:t>
      </w:r>
    </w:p>
    <w:p w:rsidR="00870950" w:rsidRDefault="001A4008">
      <w:pPr>
        <w:spacing w:line="600" w:lineRule="exact"/>
        <w:ind w:firstLineChars="200" w:firstLine="560"/>
        <w:rPr>
          <w:rFonts w:ascii="宋体" w:hAnsi="宋体"/>
          <w:color w:val="000000"/>
          <w:sz w:val="28"/>
        </w:rPr>
      </w:pPr>
      <w:r>
        <w:rPr>
          <w:rFonts w:ascii="宋体" w:hAnsi="宋体" w:hint="eastAsia"/>
          <w:color w:val="000000"/>
          <w:sz w:val="28"/>
        </w:rPr>
        <w:t>（</w:t>
      </w:r>
      <w:r w:rsidR="00106916">
        <w:rPr>
          <w:rFonts w:ascii="宋体" w:hAnsi="宋体" w:hint="eastAsia"/>
          <w:color w:val="000000"/>
          <w:sz w:val="28"/>
        </w:rPr>
        <w:t>五</w:t>
      </w:r>
      <w:r>
        <w:rPr>
          <w:rFonts w:ascii="宋体" w:hAnsi="宋体" w:hint="eastAsia"/>
          <w:color w:val="000000"/>
          <w:sz w:val="28"/>
        </w:rPr>
        <w:t>）房地产估价机构营业执照（复印件）；</w:t>
      </w:r>
    </w:p>
    <w:p w:rsidR="00870950" w:rsidRDefault="001A4008">
      <w:pPr>
        <w:spacing w:line="600" w:lineRule="exact"/>
        <w:ind w:firstLineChars="200" w:firstLine="560"/>
        <w:rPr>
          <w:rFonts w:ascii="宋体" w:hAnsi="宋体"/>
          <w:color w:val="000000"/>
          <w:sz w:val="28"/>
        </w:rPr>
      </w:pPr>
      <w:r>
        <w:rPr>
          <w:rFonts w:ascii="宋体" w:hAnsi="宋体" w:hint="eastAsia"/>
          <w:color w:val="000000"/>
          <w:sz w:val="28"/>
        </w:rPr>
        <w:t>（</w:t>
      </w:r>
      <w:r w:rsidR="00106916">
        <w:rPr>
          <w:rFonts w:ascii="宋体" w:hAnsi="宋体" w:hint="eastAsia"/>
          <w:color w:val="000000"/>
          <w:sz w:val="28"/>
        </w:rPr>
        <w:t>六</w:t>
      </w:r>
      <w:r>
        <w:rPr>
          <w:rFonts w:ascii="宋体" w:hAnsi="宋体" w:hint="eastAsia"/>
          <w:color w:val="000000"/>
          <w:sz w:val="28"/>
        </w:rPr>
        <w:t>）房地产估价机构资质证书（复印件）；</w:t>
      </w:r>
    </w:p>
    <w:p w:rsidR="00870950" w:rsidRDefault="001A4008">
      <w:pPr>
        <w:spacing w:line="600" w:lineRule="exact"/>
        <w:ind w:firstLineChars="200" w:firstLine="560"/>
        <w:rPr>
          <w:rFonts w:ascii="宋体" w:hAnsi="宋体"/>
          <w:color w:val="000000"/>
          <w:sz w:val="28"/>
        </w:rPr>
      </w:pPr>
      <w:r>
        <w:rPr>
          <w:rFonts w:ascii="宋体" w:hAnsi="宋体" w:hint="eastAsia"/>
          <w:color w:val="000000"/>
          <w:sz w:val="28"/>
        </w:rPr>
        <w:t>（</w:t>
      </w:r>
      <w:r w:rsidR="00106916">
        <w:rPr>
          <w:rFonts w:ascii="宋体" w:hAnsi="宋体" w:hint="eastAsia"/>
          <w:color w:val="000000"/>
          <w:sz w:val="28"/>
        </w:rPr>
        <w:t>七</w:t>
      </w:r>
      <w:r>
        <w:rPr>
          <w:rFonts w:ascii="宋体" w:hAnsi="宋体" w:hint="eastAsia"/>
          <w:color w:val="000000"/>
          <w:sz w:val="28"/>
        </w:rPr>
        <w:t>）房地产估价师注册证书（复印件）。</w:t>
      </w:r>
    </w:p>
    <w:p w:rsidR="00870950" w:rsidRDefault="00870950">
      <w:pPr>
        <w:spacing w:line="600" w:lineRule="exact"/>
        <w:ind w:firstLineChars="200" w:firstLine="560"/>
        <w:rPr>
          <w:rFonts w:ascii="宋体" w:hAnsi="宋体"/>
          <w:color w:val="000000"/>
          <w:sz w:val="28"/>
        </w:rPr>
      </w:pPr>
    </w:p>
    <w:p w:rsidR="00870950" w:rsidRDefault="00870950">
      <w:pPr>
        <w:spacing w:line="600" w:lineRule="exact"/>
        <w:ind w:firstLineChars="200" w:firstLine="560"/>
        <w:rPr>
          <w:rFonts w:ascii="宋体" w:hAnsi="宋体"/>
          <w:color w:val="000000"/>
          <w:sz w:val="28"/>
        </w:rPr>
      </w:pPr>
    </w:p>
    <w:p w:rsidR="00870950" w:rsidRDefault="00870950">
      <w:pPr>
        <w:pStyle w:val="a6"/>
        <w:rPr>
          <w:rFonts w:ascii="宋体" w:hAnsi="宋体"/>
          <w:color w:val="000000"/>
          <w:sz w:val="28"/>
        </w:rPr>
      </w:pPr>
    </w:p>
    <w:p w:rsidR="00870950" w:rsidRDefault="00870950">
      <w:pPr>
        <w:pStyle w:val="a6"/>
        <w:rPr>
          <w:rFonts w:ascii="宋体" w:hAnsi="宋体"/>
          <w:color w:val="000000"/>
          <w:sz w:val="28"/>
        </w:rPr>
      </w:pPr>
    </w:p>
    <w:p w:rsidR="00870950" w:rsidRDefault="00870950">
      <w:pPr>
        <w:pStyle w:val="a6"/>
        <w:rPr>
          <w:rFonts w:ascii="宋体" w:hAnsi="宋体"/>
          <w:color w:val="000000"/>
          <w:sz w:val="28"/>
        </w:rPr>
      </w:pPr>
    </w:p>
    <w:p w:rsidR="00870950" w:rsidRDefault="00870950">
      <w:pPr>
        <w:pStyle w:val="a6"/>
        <w:rPr>
          <w:rFonts w:ascii="宋体" w:hAnsi="宋体"/>
          <w:color w:val="000000"/>
          <w:sz w:val="28"/>
        </w:rPr>
      </w:pPr>
    </w:p>
    <w:p w:rsidR="00870950" w:rsidRDefault="00870950">
      <w:pPr>
        <w:pStyle w:val="a6"/>
        <w:rPr>
          <w:rFonts w:ascii="宋体" w:hAnsi="宋体"/>
          <w:color w:val="000000"/>
          <w:sz w:val="28"/>
        </w:rPr>
      </w:pPr>
    </w:p>
    <w:p w:rsidR="00870950" w:rsidRDefault="00870950">
      <w:pPr>
        <w:pStyle w:val="a6"/>
        <w:rPr>
          <w:rFonts w:ascii="宋体" w:hAnsi="宋体"/>
          <w:color w:val="000000"/>
          <w:sz w:val="28"/>
        </w:rPr>
      </w:pPr>
    </w:p>
    <w:p w:rsidR="00870950" w:rsidRDefault="00870950">
      <w:pPr>
        <w:spacing w:line="600" w:lineRule="exact"/>
        <w:rPr>
          <w:rFonts w:ascii="宋体" w:hAnsi="宋体"/>
          <w:color w:val="000000"/>
          <w:sz w:val="28"/>
        </w:rPr>
      </w:pPr>
    </w:p>
    <w:p w:rsidR="00870950" w:rsidRDefault="00870950">
      <w:pPr>
        <w:pStyle w:val="a6"/>
      </w:pPr>
    </w:p>
    <w:p w:rsidR="00870950" w:rsidRDefault="00870950" w:rsidP="000C60F9">
      <w:pPr>
        <w:pStyle w:val="a5"/>
      </w:pPr>
    </w:p>
    <w:p w:rsidR="00870950" w:rsidRDefault="00870950" w:rsidP="000C60F9">
      <w:pPr>
        <w:pStyle w:val="a5"/>
      </w:pPr>
    </w:p>
    <w:p w:rsidR="00870950" w:rsidRPr="00877952" w:rsidRDefault="00870950" w:rsidP="000C60F9">
      <w:pPr>
        <w:pStyle w:val="a5"/>
      </w:pPr>
      <w:bookmarkStart w:id="176" w:name="_GoBack"/>
      <w:bookmarkEnd w:id="176"/>
    </w:p>
    <w:sectPr w:rsidR="00870950" w:rsidRPr="00877952" w:rsidSect="009A7502">
      <w:headerReference w:type="default" r:id="rId9"/>
      <w:footerReference w:type="even" r:id="rId10"/>
      <w:footerReference w:type="default" r:id="rId11"/>
      <w:pgSz w:w="11906" w:h="16838"/>
      <w:pgMar w:top="1134" w:right="1418" w:bottom="1134" w:left="1418" w:header="851" w:footer="85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27" w:rsidRDefault="002A2327">
      <w:r>
        <w:separator/>
      </w:r>
    </w:p>
  </w:endnote>
  <w:endnote w:type="continuationSeparator" w:id="0">
    <w:p w:rsidR="002A2327" w:rsidRDefault="002A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36" w:rsidRDefault="007A7B36">
    <w:pPr>
      <w:pStyle w:val="ab"/>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rsidR="007A7B36" w:rsidRDefault="007A7B36">
    <w:pPr>
      <w:pStyle w:val="ab"/>
    </w:pPr>
  </w:p>
  <w:p w:rsidR="007A7B36" w:rsidRDefault="007A7B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572327"/>
    </w:sdtPr>
    <w:sdtEndPr/>
    <w:sdtContent>
      <w:p w:rsidR="007A7B36" w:rsidRDefault="007A7B36">
        <w:pPr>
          <w:pStyle w:val="ab"/>
          <w:pBdr>
            <w:top w:val="single" w:sz="4" w:space="1" w:color="auto"/>
          </w:pBdr>
        </w:pPr>
        <w:r>
          <w:rPr>
            <w:rFonts w:hint="eastAsia"/>
          </w:rPr>
          <w:t>地址：中国（山东）自由贸易试验区济南片区新</w:t>
        </w:r>
        <w:proofErr w:type="gramStart"/>
        <w:r>
          <w:rPr>
            <w:rFonts w:hint="eastAsia"/>
          </w:rPr>
          <w:t>泺</w:t>
        </w:r>
        <w:proofErr w:type="gramEnd"/>
        <w:r>
          <w:rPr>
            <w:rFonts w:hint="eastAsia"/>
          </w:rPr>
          <w:t>大街</w:t>
        </w:r>
        <w:r>
          <w:rPr>
            <w:rFonts w:hint="eastAsia"/>
          </w:rPr>
          <w:t xml:space="preserve"> </w:t>
        </w:r>
        <w:r>
          <w:t xml:space="preserve">  </w:t>
        </w:r>
        <w:r>
          <w:rPr>
            <w:rFonts w:hint="eastAsia"/>
          </w:rPr>
          <w:t xml:space="preserve"> </w:t>
        </w:r>
        <w:r>
          <w:t xml:space="preserve">   — </w:t>
        </w:r>
        <w:r>
          <w:fldChar w:fldCharType="begin"/>
        </w:r>
        <w:r>
          <w:instrText>PAGE   \* MERGEFORMAT</w:instrText>
        </w:r>
        <w:r>
          <w:fldChar w:fldCharType="separate"/>
        </w:r>
        <w:r w:rsidR="00877952" w:rsidRPr="00877952">
          <w:rPr>
            <w:noProof/>
            <w:lang w:val="zh-CN"/>
          </w:rPr>
          <w:t>21</w:t>
        </w:r>
        <w:r>
          <w:fldChar w:fldCharType="end"/>
        </w:r>
        <w:r>
          <w:t xml:space="preserve"> —              </w:t>
        </w:r>
        <w:r>
          <w:rPr>
            <w:rFonts w:hint="eastAsia"/>
          </w:rPr>
          <w:t>联系电话：</w:t>
        </w:r>
        <w:r>
          <w:rPr>
            <w:rFonts w:hint="eastAsia"/>
          </w:rPr>
          <w:t xml:space="preserve"> 0531-82998556</w:t>
        </w:r>
      </w:p>
    </w:sdtContent>
  </w:sdt>
  <w:p w:rsidR="007A7B36" w:rsidRDefault="007A7B36">
    <w:pPr>
      <w:pStyle w:val="ab"/>
      <w:pBdr>
        <w:top w:val="single" w:sz="4" w:space="1" w:color="auto"/>
      </w:pBdr>
    </w:pPr>
    <w:r>
      <w:rPr>
        <w:rFonts w:hint="eastAsia"/>
      </w:rPr>
      <w:t xml:space="preserve">      </w:t>
    </w:r>
    <w:proofErr w:type="gramStart"/>
    <w:r>
      <w:rPr>
        <w:rFonts w:hint="eastAsia"/>
      </w:rPr>
      <w:t>2117</w:t>
    </w:r>
    <w:r>
      <w:rPr>
        <w:rFonts w:hint="eastAsia"/>
      </w:rPr>
      <w:t>号铭盛大厦</w:t>
    </w:r>
    <w:proofErr w:type="gramEnd"/>
    <w:r>
      <w:rPr>
        <w:rFonts w:hint="eastAsia"/>
      </w:rPr>
      <w:t>1618</w:t>
    </w:r>
    <w:r>
      <w:rPr>
        <w:rFonts w:hint="eastAsia"/>
      </w:rPr>
      <w:t>室</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27" w:rsidRDefault="002A2327">
      <w:r>
        <w:separator/>
      </w:r>
    </w:p>
  </w:footnote>
  <w:footnote w:type="continuationSeparator" w:id="0">
    <w:p w:rsidR="002A2327" w:rsidRDefault="002A2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B36" w:rsidRDefault="007A7B36">
    <w:pPr>
      <w:pStyle w:val="ac"/>
      <w:pBdr>
        <w:bottom w:val="single" w:sz="4" w:space="1" w:color="auto"/>
      </w:pBdr>
      <w:ind w:right="368"/>
      <w:jc w:val="both"/>
      <w:rPr>
        <w:spacing w:val="2"/>
      </w:rPr>
    </w:pPr>
    <w:r w:rsidRPr="00E55965">
      <w:rPr>
        <w:rFonts w:hint="eastAsia"/>
        <w:spacing w:val="2"/>
      </w:rPr>
      <w:t>山</w:t>
    </w:r>
    <w:r>
      <w:rPr>
        <w:rFonts w:hint="eastAsia"/>
        <w:spacing w:val="2"/>
      </w:rPr>
      <w:t>东成</w:t>
    </w:r>
    <w:proofErr w:type="gramStart"/>
    <w:r>
      <w:rPr>
        <w:rFonts w:hint="eastAsia"/>
        <w:spacing w:val="2"/>
      </w:rPr>
      <w:t>达</w:t>
    </w:r>
    <w:r w:rsidRPr="00E55965">
      <w:rPr>
        <w:rFonts w:hint="eastAsia"/>
        <w:spacing w:val="2"/>
      </w:rPr>
      <w:t>土地</w:t>
    </w:r>
    <w:proofErr w:type="gramEnd"/>
    <w:r w:rsidRPr="00E55965">
      <w:rPr>
        <w:rFonts w:hint="eastAsia"/>
        <w:spacing w:val="2"/>
      </w:rPr>
      <w:t>房地产资产评估测绘有限公司</w:t>
    </w:r>
    <w:r>
      <w:rPr>
        <w:rFonts w:hint="eastAsia"/>
        <w:spacing w:val="2"/>
      </w:rPr>
      <w:t xml:space="preserve">                   </w:t>
    </w:r>
    <w:r>
      <w:rPr>
        <w:spacing w:val="2"/>
      </w:rPr>
      <w:t xml:space="preserve">          </w:t>
    </w:r>
    <w:proofErr w:type="gramStart"/>
    <w:r>
      <w:rPr>
        <w:rFonts w:hint="eastAsia"/>
        <w:spacing w:val="2"/>
      </w:rPr>
      <w:t>涉执房地产</w:t>
    </w:r>
    <w:proofErr w:type="gramEnd"/>
    <w:r>
      <w:rPr>
        <w:rFonts w:hint="eastAsia"/>
        <w:spacing w:val="2"/>
      </w:rPr>
      <w:t>处置司法评估报告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96A662"/>
    <w:multiLevelType w:val="singleLevel"/>
    <w:tmpl w:val="B4DCF69E"/>
    <w:lvl w:ilvl="0">
      <w:start w:val="1"/>
      <w:numFmt w:val="chineseCounting"/>
      <w:suff w:val="nothing"/>
      <w:lvlText w:val="%1、"/>
      <w:lvlJc w:val="left"/>
      <w:pPr>
        <w:ind w:left="0" w:firstLine="420"/>
      </w:pPr>
      <w:rPr>
        <w:rFonts w:hint="eastAsia"/>
      </w:rPr>
    </w:lvl>
  </w:abstractNum>
  <w:abstractNum w:abstractNumId="1">
    <w:nsid w:val="BFD0B848"/>
    <w:multiLevelType w:val="singleLevel"/>
    <w:tmpl w:val="BFD0B848"/>
    <w:lvl w:ilvl="0">
      <w:start w:val="11"/>
      <w:numFmt w:val="chineseCounting"/>
      <w:suff w:val="nothing"/>
      <w:lvlText w:val="%1、"/>
      <w:lvlJc w:val="left"/>
      <w:rPr>
        <w:rFonts w:hint="eastAsia"/>
      </w:rPr>
    </w:lvl>
  </w:abstractNum>
  <w:abstractNum w:abstractNumId="2">
    <w:nsid w:val="03854543"/>
    <w:multiLevelType w:val="hybridMultilevel"/>
    <w:tmpl w:val="C00C45F2"/>
    <w:lvl w:ilvl="0" w:tplc="04090001">
      <w:start w:val="1"/>
      <w:numFmt w:val="bullet"/>
      <w:lvlText w:val=""/>
      <w:lvlJc w:val="left"/>
      <w:pPr>
        <w:ind w:left="971" w:hanging="420"/>
      </w:pPr>
      <w:rPr>
        <w:rFonts w:ascii="Wingdings" w:hAnsi="Wingdings" w:hint="default"/>
      </w:rPr>
    </w:lvl>
    <w:lvl w:ilvl="1" w:tplc="04090003" w:tentative="1">
      <w:start w:val="1"/>
      <w:numFmt w:val="bullet"/>
      <w:lvlText w:val=""/>
      <w:lvlJc w:val="left"/>
      <w:pPr>
        <w:ind w:left="1391" w:hanging="420"/>
      </w:pPr>
      <w:rPr>
        <w:rFonts w:ascii="Wingdings" w:hAnsi="Wingdings" w:hint="default"/>
      </w:rPr>
    </w:lvl>
    <w:lvl w:ilvl="2" w:tplc="04090005" w:tentative="1">
      <w:start w:val="1"/>
      <w:numFmt w:val="bullet"/>
      <w:lvlText w:val=""/>
      <w:lvlJc w:val="left"/>
      <w:pPr>
        <w:ind w:left="1811" w:hanging="420"/>
      </w:pPr>
      <w:rPr>
        <w:rFonts w:ascii="Wingdings" w:hAnsi="Wingdings" w:hint="default"/>
      </w:rPr>
    </w:lvl>
    <w:lvl w:ilvl="3" w:tplc="04090001" w:tentative="1">
      <w:start w:val="1"/>
      <w:numFmt w:val="bullet"/>
      <w:lvlText w:val=""/>
      <w:lvlJc w:val="left"/>
      <w:pPr>
        <w:ind w:left="2231" w:hanging="420"/>
      </w:pPr>
      <w:rPr>
        <w:rFonts w:ascii="Wingdings" w:hAnsi="Wingdings" w:hint="default"/>
      </w:rPr>
    </w:lvl>
    <w:lvl w:ilvl="4" w:tplc="04090003" w:tentative="1">
      <w:start w:val="1"/>
      <w:numFmt w:val="bullet"/>
      <w:lvlText w:val=""/>
      <w:lvlJc w:val="left"/>
      <w:pPr>
        <w:ind w:left="2651" w:hanging="420"/>
      </w:pPr>
      <w:rPr>
        <w:rFonts w:ascii="Wingdings" w:hAnsi="Wingdings" w:hint="default"/>
      </w:rPr>
    </w:lvl>
    <w:lvl w:ilvl="5" w:tplc="04090005" w:tentative="1">
      <w:start w:val="1"/>
      <w:numFmt w:val="bullet"/>
      <w:lvlText w:val=""/>
      <w:lvlJc w:val="left"/>
      <w:pPr>
        <w:ind w:left="3071" w:hanging="420"/>
      </w:pPr>
      <w:rPr>
        <w:rFonts w:ascii="Wingdings" w:hAnsi="Wingdings" w:hint="default"/>
      </w:rPr>
    </w:lvl>
    <w:lvl w:ilvl="6" w:tplc="04090001" w:tentative="1">
      <w:start w:val="1"/>
      <w:numFmt w:val="bullet"/>
      <w:lvlText w:val=""/>
      <w:lvlJc w:val="left"/>
      <w:pPr>
        <w:ind w:left="3491" w:hanging="420"/>
      </w:pPr>
      <w:rPr>
        <w:rFonts w:ascii="Wingdings" w:hAnsi="Wingdings" w:hint="default"/>
      </w:rPr>
    </w:lvl>
    <w:lvl w:ilvl="7" w:tplc="04090003" w:tentative="1">
      <w:start w:val="1"/>
      <w:numFmt w:val="bullet"/>
      <w:lvlText w:val=""/>
      <w:lvlJc w:val="left"/>
      <w:pPr>
        <w:ind w:left="3911" w:hanging="420"/>
      </w:pPr>
      <w:rPr>
        <w:rFonts w:ascii="Wingdings" w:hAnsi="Wingdings" w:hint="default"/>
      </w:rPr>
    </w:lvl>
    <w:lvl w:ilvl="8" w:tplc="04090005" w:tentative="1">
      <w:start w:val="1"/>
      <w:numFmt w:val="bullet"/>
      <w:lvlText w:val=""/>
      <w:lvlJc w:val="left"/>
      <w:pPr>
        <w:ind w:left="4331"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2YmI1ZGI0OWVkMzM3ZjA2MjUzNmQ0MTkzMWJiNTgifQ=="/>
  </w:docVars>
  <w:rsids>
    <w:rsidRoot w:val="00172A27"/>
    <w:rsid w:val="0000067B"/>
    <w:rsid w:val="00000C2F"/>
    <w:rsid w:val="00000C4D"/>
    <w:rsid w:val="0000145B"/>
    <w:rsid w:val="0000156C"/>
    <w:rsid w:val="000015C2"/>
    <w:rsid w:val="0000170D"/>
    <w:rsid w:val="00001F78"/>
    <w:rsid w:val="00002026"/>
    <w:rsid w:val="0000205D"/>
    <w:rsid w:val="00002A87"/>
    <w:rsid w:val="00003157"/>
    <w:rsid w:val="00003438"/>
    <w:rsid w:val="00003D9F"/>
    <w:rsid w:val="00004023"/>
    <w:rsid w:val="00005245"/>
    <w:rsid w:val="0000550D"/>
    <w:rsid w:val="00005886"/>
    <w:rsid w:val="00005FB4"/>
    <w:rsid w:val="00007A62"/>
    <w:rsid w:val="000106B4"/>
    <w:rsid w:val="0001080A"/>
    <w:rsid w:val="00010E35"/>
    <w:rsid w:val="00010F62"/>
    <w:rsid w:val="0001292E"/>
    <w:rsid w:val="00012EDF"/>
    <w:rsid w:val="000138F4"/>
    <w:rsid w:val="00014670"/>
    <w:rsid w:val="00015650"/>
    <w:rsid w:val="00016115"/>
    <w:rsid w:val="000166D0"/>
    <w:rsid w:val="000168C1"/>
    <w:rsid w:val="00016EFA"/>
    <w:rsid w:val="00016F0A"/>
    <w:rsid w:val="00017B89"/>
    <w:rsid w:val="0002000C"/>
    <w:rsid w:val="000203E2"/>
    <w:rsid w:val="000203E9"/>
    <w:rsid w:val="0002051D"/>
    <w:rsid w:val="000211A1"/>
    <w:rsid w:val="00021C48"/>
    <w:rsid w:val="00022DD9"/>
    <w:rsid w:val="00023308"/>
    <w:rsid w:val="00024B0A"/>
    <w:rsid w:val="00025195"/>
    <w:rsid w:val="0002548D"/>
    <w:rsid w:val="00027215"/>
    <w:rsid w:val="00027E26"/>
    <w:rsid w:val="000305C3"/>
    <w:rsid w:val="0003076A"/>
    <w:rsid w:val="0003076E"/>
    <w:rsid w:val="00030B0B"/>
    <w:rsid w:val="000311ED"/>
    <w:rsid w:val="0003132D"/>
    <w:rsid w:val="00031EE8"/>
    <w:rsid w:val="0003218F"/>
    <w:rsid w:val="00032224"/>
    <w:rsid w:val="00032C2E"/>
    <w:rsid w:val="000330C0"/>
    <w:rsid w:val="00034223"/>
    <w:rsid w:val="00034CC1"/>
    <w:rsid w:val="00034DC7"/>
    <w:rsid w:val="00034E5C"/>
    <w:rsid w:val="000360E3"/>
    <w:rsid w:val="00037179"/>
    <w:rsid w:val="00037945"/>
    <w:rsid w:val="00037C9C"/>
    <w:rsid w:val="0004199E"/>
    <w:rsid w:val="000424BF"/>
    <w:rsid w:val="00042C8A"/>
    <w:rsid w:val="00043F4D"/>
    <w:rsid w:val="00044675"/>
    <w:rsid w:val="00045850"/>
    <w:rsid w:val="0004634E"/>
    <w:rsid w:val="00046CEB"/>
    <w:rsid w:val="0004784D"/>
    <w:rsid w:val="00047E29"/>
    <w:rsid w:val="000503A2"/>
    <w:rsid w:val="00052991"/>
    <w:rsid w:val="00053C17"/>
    <w:rsid w:val="00053D7F"/>
    <w:rsid w:val="0005425B"/>
    <w:rsid w:val="00054DA5"/>
    <w:rsid w:val="00055030"/>
    <w:rsid w:val="00056942"/>
    <w:rsid w:val="00056E33"/>
    <w:rsid w:val="00057376"/>
    <w:rsid w:val="0005752D"/>
    <w:rsid w:val="00057B25"/>
    <w:rsid w:val="000604B6"/>
    <w:rsid w:val="000604CD"/>
    <w:rsid w:val="000614AE"/>
    <w:rsid w:val="00061CB4"/>
    <w:rsid w:val="00062019"/>
    <w:rsid w:val="000622C7"/>
    <w:rsid w:val="00063363"/>
    <w:rsid w:val="00063BD2"/>
    <w:rsid w:val="000642AA"/>
    <w:rsid w:val="0006512B"/>
    <w:rsid w:val="000656AA"/>
    <w:rsid w:val="0006578B"/>
    <w:rsid w:val="000673D4"/>
    <w:rsid w:val="00071382"/>
    <w:rsid w:val="0007284B"/>
    <w:rsid w:val="000728D6"/>
    <w:rsid w:val="00072D66"/>
    <w:rsid w:val="00073676"/>
    <w:rsid w:val="00073719"/>
    <w:rsid w:val="00073EA7"/>
    <w:rsid w:val="0007437B"/>
    <w:rsid w:val="0007440F"/>
    <w:rsid w:val="00075A05"/>
    <w:rsid w:val="00075F8C"/>
    <w:rsid w:val="00077341"/>
    <w:rsid w:val="00080BED"/>
    <w:rsid w:val="00080D83"/>
    <w:rsid w:val="000812E6"/>
    <w:rsid w:val="00081857"/>
    <w:rsid w:val="00081E46"/>
    <w:rsid w:val="000835F6"/>
    <w:rsid w:val="0008440F"/>
    <w:rsid w:val="00084AB6"/>
    <w:rsid w:val="000858EC"/>
    <w:rsid w:val="000862B8"/>
    <w:rsid w:val="00086612"/>
    <w:rsid w:val="00086676"/>
    <w:rsid w:val="000868D0"/>
    <w:rsid w:val="0008797E"/>
    <w:rsid w:val="00090CA8"/>
    <w:rsid w:val="00091137"/>
    <w:rsid w:val="00091B66"/>
    <w:rsid w:val="00091F1C"/>
    <w:rsid w:val="00092040"/>
    <w:rsid w:val="00093860"/>
    <w:rsid w:val="000945ED"/>
    <w:rsid w:val="00094DED"/>
    <w:rsid w:val="00095161"/>
    <w:rsid w:val="00096016"/>
    <w:rsid w:val="00096DE2"/>
    <w:rsid w:val="00097A53"/>
    <w:rsid w:val="00097EDA"/>
    <w:rsid w:val="000A04A6"/>
    <w:rsid w:val="000A0D60"/>
    <w:rsid w:val="000A24B1"/>
    <w:rsid w:val="000A2738"/>
    <w:rsid w:val="000A2AE5"/>
    <w:rsid w:val="000A3028"/>
    <w:rsid w:val="000A42B0"/>
    <w:rsid w:val="000A467E"/>
    <w:rsid w:val="000A4955"/>
    <w:rsid w:val="000A5600"/>
    <w:rsid w:val="000A6314"/>
    <w:rsid w:val="000A7387"/>
    <w:rsid w:val="000A7F64"/>
    <w:rsid w:val="000B0F36"/>
    <w:rsid w:val="000B20CB"/>
    <w:rsid w:val="000B246A"/>
    <w:rsid w:val="000B26FC"/>
    <w:rsid w:val="000B2BC7"/>
    <w:rsid w:val="000B2F71"/>
    <w:rsid w:val="000B3128"/>
    <w:rsid w:val="000B3964"/>
    <w:rsid w:val="000B5631"/>
    <w:rsid w:val="000B5868"/>
    <w:rsid w:val="000B59F1"/>
    <w:rsid w:val="000B6EA8"/>
    <w:rsid w:val="000B6EFE"/>
    <w:rsid w:val="000B748C"/>
    <w:rsid w:val="000B77A8"/>
    <w:rsid w:val="000B7A75"/>
    <w:rsid w:val="000B7AF8"/>
    <w:rsid w:val="000B7DA2"/>
    <w:rsid w:val="000B7DE5"/>
    <w:rsid w:val="000B7ECC"/>
    <w:rsid w:val="000C0182"/>
    <w:rsid w:val="000C03B1"/>
    <w:rsid w:val="000C03FB"/>
    <w:rsid w:val="000C0DE3"/>
    <w:rsid w:val="000C0F8D"/>
    <w:rsid w:val="000C11F7"/>
    <w:rsid w:val="000C146F"/>
    <w:rsid w:val="000C2235"/>
    <w:rsid w:val="000C29AD"/>
    <w:rsid w:val="000C3AE1"/>
    <w:rsid w:val="000C5CD6"/>
    <w:rsid w:val="000C60F9"/>
    <w:rsid w:val="000C636F"/>
    <w:rsid w:val="000C791F"/>
    <w:rsid w:val="000D11A1"/>
    <w:rsid w:val="000D1A41"/>
    <w:rsid w:val="000D2666"/>
    <w:rsid w:val="000D2D43"/>
    <w:rsid w:val="000D3D11"/>
    <w:rsid w:val="000D4A8E"/>
    <w:rsid w:val="000D57A9"/>
    <w:rsid w:val="000D5A46"/>
    <w:rsid w:val="000D5CE6"/>
    <w:rsid w:val="000D5EDA"/>
    <w:rsid w:val="000D621A"/>
    <w:rsid w:val="000D67CF"/>
    <w:rsid w:val="000D6A66"/>
    <w:rsid w:val="000D6FA3"/>
    <w:rsid w:val="000D7000"/>
    <w:rsid w:val="000D71DB"/>
    <w:rsid w:val="000D727D"/>
    <w:rsid w:val="000D72B9"/>
    <w:rsid w:val="000D7671"/>
    <w:rsid w:val="000D7BFB"/>
    <w:rsid w:val="000E2850"/>
    <w:rsid w:val="000E2A98"/>
    <w:rsid w:val="000E2EC0"/>
    <w:rsid w:val="000E30B1"/>
    <w:rsid w:val="000E30BD"/>
    <w:rsid w:val="000E3621"/>
    <w:rsid w:val="000E4697"/>
    <w:rsid w:val="000E4C8B"/>
    <w:rsid w:val="000E5120"/>
    <w:rsid w:val="000E51EC"/>
    <w:rsid w:val="000E52C2"/>
    <w:rsid w:val="000E5652"/>
    <w:rsid w:val="000E597C"/>
    <w:rsid w:val="000E6009"/>
    <w:rsid w:val="000E6057"/>
    <w:rsid w:val="000E632B"/>
    <w:rsid w:val="000F07D6"/>
    <w:rsid w:val="000F0A2D"/>
    <w:rsid w:val="000F0B24"/>
    <w:rsid w:val="000F2154"/>
    <w:rsid w:val="000F294C"/>
    <w:rsid w:val="000F3587"/>
    <w:rsid w:val="000F3C0B"/>
    <w:rsid w:val="000F41B9"/>
    <w:rsid w:val="000F549C"/>
    <w:rsid w:val="000F59E2"/>
    <w:rsid w:val="000F5D3D"/>
    <w:rsid w:val="000F7A01"/>
    <w:rsid w:val="00100FE6"/>
    <w:rsid w:val="00101174"/>
    <w:rsid w:val="00101596"/>
    <w:rsid w:val="001030D5"/>
    <w:rsid w:val="00104A64"/>
    <w:rsid w:val="00106234"/>
    <w:rsid w:val="00106503"/>
    <w:rsid w:val="00106916"/>
    <w:rsid w:val="00106A2C"/>
    <w:rsid w:val="00106A41"/>
    <w:rsid w:val="00106FB4"/>
    <w:rsid w:val="00107C02"/>
    <w:rsid w:val="0011000E"/>
    <w:rsid w:val="00110601"/>
    <w:rsid w:val="001109E5"/>
    <w:rsid w:val="001110A5"/>
    <w:rsid w:val="00111456"/>
    <w:rsid w:val="00111A18"/>
    <w:rsid w:val="00111A4F"/>
    <w:rsid w:val="001127BA"/>
    <w:rsid w:val="00112D31"/>
    <w:rsid w:val="00113474"/>
    <w:rsid w:val="00113970"/>
    <w:rsid w:val="001140BF"/>
    <w:rsid w:val="0011486C"/>
    <w:rsid w:val="00115AAD"/>
    <w:rsid w:val="0011601A"/>
    <w:rsid w:val="00116C62"/>
    <w:rsid w:val="00117682"/>
    <w:rsid w:val="001203CF"/>
    <w:rsid w:val="00121715"/>
    <w:rsid w:val="00121AE5"/>
    <w:rsid w:val="0012323E"/>
    <w:rsid w:val="00123473"/>
    <w:rsid w:val="00123E10"/>
    <w:rsid w:val="00124126"/>
    <w:rsid w:val="0012480D"/>
    <w:rsid w:val="00124D5A"/>
    <w:rsid w:val="001254F3"/>
    <w:rsid w:val="00125BF9"/>
    <w:rsid w:val="0012787C"/>
    <w:rsid w:val="00127A1C"/>
    <w:rsid w:val="001301BA"/>
    <w:rsid w:val="001321C5"/>
    <w:rsid w:val="0013232A"/>
    <w:rsid w:val="00133236"/>
    <w:rsid w:val="00133747"/>
    <w:rsid w:val="00133939"/>
    <w:rsid w:val="00133B95"/>
    <w:rsid w:val="00133E7A"/>
    <w:rsid w:val="001342FA"/>
    <w:rsid w:val="00134907"/>
    <w:rsid w:val="0013532B"/>
    <w:rsid w:val="0013547C"/>
    <w:rsid w:val="00135DE9"/>
    <w:rsid w:val="00136735"/>
    <w:rsid w:val="0013673D"/>
    <w:rsid w:val="001369D9"/>
    <w:rsid w:val="0013744F"/>
    <w:rsid w:val="00137A09"/>
    <w:rsid w:val="00137B58"/>
    <w:rsid w:val="001406BB"/>
    <w:rsid w:val="00141501"/>
    <w:rsid w:val="0014174A"/>
    <w:rsid w:val="00141C65"/>
    <w:rsid w:val="00141D42"/>
    <w:rsid w:val="00142278"/>
    <w:rsid w:val="0014283E"/>
    <w:rsid w:val="00142A70"/>
    <w:rsid w:val="00142B89"/>
    <w:rsid w:val="0014311F"/>
    <w:rsid w:val="00143499"/>
    <w:rsid w:val="00143770"/>
    <w:rsid w:val="00143992"/>
    <w:rsid w:val="00143F20"/>
    <w:rsid w:val="00144374"/>
    <w:rsid w:val="0014440A"/>
    <w:rsid w:val="00146278"/>
    <w:rsid w:val="001477FF"/>
    <w:rsid w:val="00147C1F"/>
    <w:rsid w:val="00152A20"/>
    <w:rsid w:val="00152A2D"/>
    <w:rsid w:val="00152BB2"/>
    <w:rsid w:val="001533B5"/>
    <w:rsid w:val="00153B23"/>
    <w:rsid w:val="00154122"/>
    <w:rsid w:val="00154727"/>
    <w:rsid w:val="00155347"/>
    <w:rsid w:val="00155D74"/>
    <w:rsid w:val="00157842"/>
    <w:rsid w:val="00157959"/>
    <w:rsid w:val="001607DB"/>
    <w:rsid w:val="00160B44"/>
    <w:rsid w:val="00160CC1"/>
    <w:rsid w:val="001612E7"/>
    <w:rsid w:val="0016147D"/>
    <w:rsid w:val="00161AD8"/>
    <w:rsid w:val="0016204C"/>
    <w:rsid w:val="0016279B"/>
    <w:rsid w:val="0016385C"/>
    <w:rsid w:val="001639AC"/>
    <w:rsid w:val="00163C40"/>
    <w:rsid w:val="00163EDD"/>
    <w:rsid w:val="00164ADC"/>
    <w:rsid w:val="00164B57"/>
    <w:rsid w:val="0016582E"/>
    <w:rsid w:val="001661A7"/>
    <w:rsid w:val="00167498"/>
    <w:rsid w:val="00167752"/>
    <w:rsid w:val="00167E84"/>
    <w:rsid w:val="00170179"/>
    <w:rsid w:val="00170662"/>
    <w:rsid w:val="00170A5D"/>
    <w:rsid w:val="001716F4"/>
    <w:rsid w:val="0017205B"/>
    <w:rsid w:val="00172A27"/>
    <w:rsid w:val="0017381E"/>
    <w:rsid w:val="0017386A"/>
    <w:rsid w:val="00173AE6"/>
    <w:rsid w:val="00173F32"/>
    <w:rsid w:val="00174287"/>
    <w:rsid w:val="001750C6"/>
    <w:rsid w:val="00177457"/>
    <w:rsid w:val="001775BC"/>
    <w:rsid w:val="001776DA"/>
    <w:rsid w:val="00177814"/>
    <w:rsid w:val="00180340"/>
    <w:rsid w:val="00181676"/>
    <w:rsid w:val="00182243"/>
    <w:rsid w:val="00182AB3"/>
    <w:rsid w:val="00183528"/>
    <w:rsid w:val="001846AF"/>
    <w:rsid w:val="001857F3"/>
    <w:rsid w:val="00185A4B"/>
    <w:rsid w:val="00185FF0"/>
    <w:rsid w:val="00186037"/>
    <w:rsid w:val="00186371"/>
    <w:rsid w:val="0018697B"/>
    <w:rsid w:val="00186D38"/>
    <w:rsid w:val="001878DA"/>
    <w:rsid w:val="00187D87"/>
    <w:rsid w:val="0019065B"/>
    <w:rsid w:val="00190672"/>
    <w:rsid w:val="00190DFA"/>
    <w:rsid w:val="00190EC3"/>
    <w:rsid w:val="0019199F"/>
    <w:rsid w:val="00191C48"/>
    <w:rsid w:val="00191DB4"/>
    <w:rsid w:val="001923A9"/>
    <w:rsid w:val="001928B8"/>
    <w:rsid w:val="00192EA8"/>
    <w:rsid w:val="00193010"/>
    <w:rsid w:val="00193283"/>
    <w:rsid w:val="001932A9"/>
    <w:rsid w:val="00193587"/>
    <w:rsid w:val="00193A20"/>
    <w:rsid w:val="00193F6D"/>
    <w:rsid w:val="00194449"/>
    <w:rsid w:val="00194962"/>
    <w:rsid w:val="00195709"/>
    <w:rsid w:val="0019767D"/>
    <w:rsid w:val="001A05BE"/>
    <w:rsid w:val="001A1290"/>
    <w:rsid w:val="001A1326"/>
    <w:rsid w:val="001A199C"/>
    <w:rsid w:val="001A2BA2"/>
    <w:rsid w:val="001A30B9"/>
    <w:rsid w:val="001A3DCA"/>
    <w:rsid w:val="001A4008"/>
    <w:rsid w:val="001A55C1"/>
    <w:rsid w:val="001A5C76"/>
    <w:rsid w:val="001A6034"/>
    <w:rsid w:val="001A68E1"/>
    <w:rsid w:val="001A6CA6"/>
    <w:rsid w:val="001A7505"/>
    <w:rsid w:val="001B0E84"/>
    <w:rsid w:val="001B1179"/>
    <w:rsid w:val="001B12B9"/>
    <w:rsid w:val="001B2084"/>
    <w:rsid w:val="001B23C3"/>
    <w:rsid w:val="001B2983"/>
    <w:rsid w:val="001B29E1"/>
    <w:rsid w:val="001B2D44"/>
    <w:rsid w:val="001B412B"/>
    <w:rsid w:val="001B44E2"/>
    <w:rsid w:val="001B4B32"/>
    <w:rsid w:val="001B5E2F"/>
    <w:rsid w:val="001B5ED8"/>
    <w:rsid w:val="001B74C7"/>
    <w:rsid w:val="001B7F3A"/>
    <w:rsid w:val="001C1753"/>
    <w:rsid w:val="001C179C"/>
    <w:rsid w:val="001C1CE2"/>
    <w:rsid w:val="001C20E2"/>
    <w:rsid w:val="001C2719"/>
    <w:rsid w:val="001C4EE7"/>
    <w:rsid w:val="001C5949"/>
    <w:rsid w:val="001C5A9D"/>
    <w:rsid w:val="001C5AF5"/>
    <w:rsid w:val="001C5D9A"/>
    <w:rsid w:val="001C5ED4"/>
    <w:rsid w:val="001C66E0"/>
    <w:rsid w:val="001C6808"/>
    <w:rsid w:val="001C6C21"/>
    <w:rsid w:val="001C6F88"/>
    <w:rsid w:val="001C7664"/>
    <w:rsid w:val="001D0AF4"/>
    <w:rsid w:val="001D0FAB"/>
    <w:rsid w:val="001D1BE6"/>
    <w:rsid w:val="001D1DFC"/>
    <w:rsid w:val="001D1E38"/>
    <w:rsid w:val="001D204D"/>
    <w:rsid w:val="001D38B6"/>
    <w:rsid w:val="001D3947"/>
    <w:rsid w:val="001D3E9F"/>
    <w:rsid w:val="001D44DD"/>
    <w:rsid w:val="001D501E"/>
    <w:rsid w:val="001D5C95"/>
    <w:rsid w:val="001D65A5"/>
    <w:rsid w:val="001D68E3"/>
    <w:rsid w:val="001E04BD"/>
    <w:rsid w:val="001E0682"/>
    <w:rsid w:val="001E081C"/>
    <w:rsid w:val="001E0EA5"/>
    <w:rsid w:val="001E1476"/>
    <w:rsid w:val="001E15EB"/>
    <w:rsid w:val="001E198A"/>
    <w:rsid w:val="001E19D1"/>
    <w:rsid w:val="001E1BBB"/>
    <w:rsid w:val="001E2346"/>
    <w:rsid w:val="001E25B4"/>
    <w:rsid w:val="001E2DDD"/>
    <w:rsid w:val="001E3C3D"/>
    <w:rsid w:val="001E3E89"/>
    <w:rsid w:val="001E583B"/>
    <w:rsid w:val="001E666A"/>
    <w:rsid w:val="001E6B13"/>
    <w:rsid w:val="001E7087"/>
    <w:rsid w:val="001E718C"/>
    <w:rsid w:val="001F328F"/>
    <w:rsid w:val="001F34B1"/>
    <w:rsid w:val="001F3870"/>
    <w:rsid w:val="001F4F32"/>
    <w:rsid w:val="001F54EE"/>
    <w:rsid w:val="001F5566"/>
    <w:rsid w:val="001F6182"/>
    <w:rsid w:val="001F6DFF"/>
    <w:rsid w:val="001F7458"/>
    <w:rsid w:val="002017D6"/>
    <w:rsid w:val="00202038"/>
    <w:rsid w:val="00203747"/>
    <w:rsid w:val="0020412C"/>
    <w:rsid w:val="00204576"/>
    <w:rsid w:val="00204A17"/>
    <w:rsid w:val="00205204"/>
    <w:rsid w:val="00206CF1"/>
    <w:rsid w:val="002078AF"/>
    <w:rsid w:val="00207DE9"/>
    <w:rsid w:val="00207E1C"/>
    <w:rsid w:val="0021029E"/>
    <w:rsid w:val="00210B43"/>
    <w:rsid w:val="0021181C"/>
    <w:rsid w:val="00211CC6"/>
    <w:rsid w:val="00212168"/>
    <w:rsid w:val="0021256D"/>
    <w:rsid w:val="002150E0"/>
    <w:rsid w:val="00215774"/>
    <w:rsid w:val="00215F2F"/>
    <w:rsid w:val="00215FEF"/>
    <w:rsid w:val="00216473"/>
    <w:rsid w:val="00216848"/>
    <w:rsid w:val="00216890"/>
    <w:rsid w:val="00216E44"/>
    <w:rsid w:val="00217984"/>
    <w:rsid w:val="0022052F"/>
    <w:rsid w:val="0022067F"/>
    <w:rsid w:val="00221B48"/>
    <w:rsid w:val="0022273B"/>
    <w:rsid w:val="002232F1"/>
    <w:rsid w:val="002234AC"/>
    <w:rsid w:val="00223A01"/>
    <w:rsid w:val="00223C9E"/>
    <w:rsid w:val="00223F8B"/>
    <w:rsid w:val="00224F7C"/>
    <w:rsid w:val="002258E2"/>
    <w:rsid w:val="002259AD"/>
    <w:rsid w:val="00225CE1"/>
    <w:rsid w:val="00226709"/>
    <w:rsid w:val="00226A1D"/>
    <w:rsid w:val="00227C96"/>
    <w:rsid w:val="0023001D"/>
    <w:rsid w:val="00230EE4"/>
    <w:rsid w:val="00231895"/>
    <w:rsid w:val="00232331"/>
    <w:rsid w:val="00232349"/>
    <w:rsid w:val="002324CF"/>
    <w:rsid w:val="002329F4"/>
    <w:rsid w:val="00233014"/>
    <w:rsid w:val="002335F8"/>
    <w:rsid w:val="00233A2D"/>
    <w:rsid w:val="00233B4E"/>
    <w:rsid w:val="0023541C"/>
    <w:rsid w:val="00237609"/>
    <w:rsid w:val="00240DBE"/>
    <w:rsid w:val="00241C41"/>
    <w:rsid w:val="00241DC8"/>
    <w:rsid w:val="00242DC9"/>
    <w:rsid w:val="00242E9D"/>
    <w:rsid w:val="0024399E"/>
    <w:rsid w:val="00244730"/>
    <w:rsid w:val="00244D7B"/>
    <w:rsid w:val="00245173"/>
    <w:rsid w:val="00245CD8"/>
    <w:rsid w:val="00245FE5"/>
    <w:rsid w:val="002461EE"/>
    <w:rsid w:val="00246DE9"/>
    <w:rsid w:val="0024722F"/>
    <w:rsid w:val="002476B7"/>
    <w:rsid w:val="00247991"/>
    <w:rsid w:val="0025010E"/>
    <w:rsid w:val="00250BE5"/>
    <w:rsid w:val="00250E2F"/>
    <w:rsid w:val="00251670"/>
    <w:rsid w:val="002519CD"/>
    <w:rsid w:val="00251A3A"/>
    <w:rsid w:val="0025206F"/>
    <w:rsid w:val="00252683"/>
    <w:rsid w:val="00252CD4"/>
    <w:rsid w:val="0025354B"/>
    <w:rsid w:val="0025366E"/>
    <w:rsid w:val="00253CB8"/>
    <w:rsid w:val="00253E10"/>
    <w:rsid w:val="0025483A"/>
    <w:rsid w:val="00257E06"/>
    <w:rsid w:val="0026032B"/>
    <w:rsid w:val="00260F27"/>
    <w:rsid w:val="002610B3"/>
    <w:rsid w:val="00261FEE"/>
    <w:rsid w:val="00262518"/>
    <w:rsid w:val="00264681"/>
    <w:rsid w:val="002647A0"/>
    <w:rsid w:val="00264A61"/>
    <w:rsid w:val="0026523B"/>
    <w:rsid w:val="00265FFB"/>
    <w:rsid w:val="0026695B"/>
    <w:rsid w:val="00266C94"/>
    <w:rsid w:val="00266E74"/>
    <w:rsid w:val="00267847"/>
    <w:rsid w:val="00270673"/>
    <w:rsid w:val="0027084F"/>
    <w:rsid w:val="0027087D"/>
    <w:rsid w:val="00270A7F"/>
    <w:rsid w:val="002713B5"/>
    <w:rsid w:val="00271488"/>
    <w:rsid w:val="00272E2A"/>
    <w:rsid w:val="002731A7"/>
    <w:rsid w:val="002731BF"/>
    <w:rsid w:val="00274353"/>
    <w:rsid w:val="00274D9D"/>
    <w:rsid w:val="00274FFB"/>
    <w:rsid w:val="00275015"/>
    <w:rsid w:val="002755CF"/>
    <w:rsid w:val="00275CC6"/>
    <w:rsid w:val="0027608C"/>
    <w:rsid w:val="00276478"/>
    <w:rsid w:val="002764FB"/>
    <w:rsid w:val="0027741B"/>
    <w:rsid w:val="002776CF"/>
    <w:rsid w:val="002805B4"/>
    <w:rsid w:val="0028068F"/>
    <w:rsid w:val="0028090A"/>
    <w:rsid w:val="00280EDC"/>
    <w:rsid w:val="002813FF"/>
    <w:rsid w:val="0028183D"/>
    <w:rsid w:val="00282DF3"/>
    <w:rsid w:val="00283D29"/>
    <w:rsid w:val="002841E7"/>
    <w:rsid w:val="0028472A"/>
    <w:rsid w:val="002858D6"/>
    <w:rsid w:val="00286E54"/>
    <w:rsid w:val="00286EF7"/>
    <w:rsid w:val="002875CC"/>
    <w:rsid w:val="00287798"/>
    <w:rsid w:val="00287E31"/>
    <w:rsid w:val="00290279"/>
    <w:rsid w:val="002915DA"/>
    <w:rsid w:val="00291732"/>
    <w:rsid w:val="00292E06"/>
    <w:rsid w:val="002947E0"/>
    <w:rsid w:val="00295947"/>
    <w:rsid w:val="00295F73"/>
    <w:rsid w:val="00296003"/>
    <w:rsid w:val="0029651B"/>
    <w:rsid w:val="00296932"/>
    <w:rsid w:val="00297845"/>
    <w:rsid w:val="002A122F"/>
    <w:rsid w:val="002A18AB"/>
    <w:rsid w:val="002A1931"/>
    <w:rsid w:val="002A2327"/>
    <w:rsid w:val="002A2A62"/>
    <w:rsid w:val="002A2DD6"/>
    <w:rsid w:val="002A3865"/>
    <w:rsid w:val="002A5A10"/>
    <w:rsid w:val="002A5FE5"/>
    <w:rsid w:val="002A6156"/>
    <w:rsid w:val="002A628C"/>
    <w:rsid w:val="002A67EC"/>
    <w:rsid w:val="002A7258"/>
    <w:rsid w:val="002A74D0"/>
    <w:rsid w:val="002B000F"/>
    <w:rsid w:val="002B0612"/>
    <w:rsid w:val="002B0861"/>
    <w:rsid w:val="002B08A1"/>
    <w:rsid w:val="002B08CC"/>
    <w:rsid w:val="002B099A"/>
    <w:rsid w:val="002B12EA"/>
    <w:rsid w:val="002B13B3"/>
    <w:rsid w:val="002B1B7C"/>
    <w:rsid w:val="002B1EF2"/>
    <w:rsid w:val="002B2ACB"/>
    <w:rsid w:val="002B31E3"/>
    <w:rsid w:val="002B377B"/>
    <w:rsid w:val="002B4271"/>
    <w:rsid w:val="002B75F1"/>
    <w:rsid w:val="002B76B3"/>
    <w:rsid w:val="002C03ED"/>
    <w:rsid w:val="002C2E3F"/>
    <w:rsid w:val="002C3523"/>
    <w:rsid w:val="002C3677"/>
    <w:rsid w:val="002C3C91"/>
    <w:rsid w:val="002C3CD9"/>
    <w:rsid w:val="002C3DD9"/>
    <w:rsid w:val="002C44A6"/>
    <w:rsid w:val="002C5B97"/>
    <w:rsid w:val="002C5E41"/>
    <w:rsid w:val="002C5F3E"/>
    <w:rsid w:val="002C6B5A"/>
    <w:rsid w:val="002C72B8"/>
    <w:rsid w:val="002D0223"/>
    <w:rsid w:val="002D0B43"/>
    <w:rsid w:val="002D29CB"/>
    <w:rsid w:val="002D2BFF"/>
    <w:rsid w:val="002D2C61"/>
    <w:rsid w:val="002D3066"/>
    <w:rsid w:val="002D31EE"/>
    <w:rsid w:val="002D3220"/>
    <w:rsid w:val="002D41E1"/>
    <w:rsid w:val="002D60AC"/>
    <w:rsid w:val="002D6CAA"/>
    <w:rsid w:val="002D7B31"/>
    <w:rsid w:val="002E0F69"/>
    <w:rsid w:val="002E0FF9"/>
    <w:rsid w:val="002E19C7"/>
    <w:rsid w:val="002E2C09"/>
    <w:rsid w:val="002E34E3"/>
    <w:rsid w:val="002E376F"/>
    <w:rsid w:val="002E3A44"/>
    <w:rsid w:val="002E3C38"/>
    <w:rsid w:val="002E4303"/>
    <w:rsid w:val="002E54CC"/>
    <w:rsid w:val="002E5799"/>
    <w:rsid w:val="002E5818"/>
    <w:rsid w:val="002E6338"/>
    <w:rsid w:val="002E6354"/>
    <w:rsid w:val="002E695D"/>
    <w:rsid w:val="002E771A"/>
    <w:rsid w:val="002E7D76"/>
    <w:rsid w:val="002F0A22"/>
    <w:rsid w:val="002F0AAB"/>
    <w:rsid w:val="002F0CD2"/>
    <w:rsid w:val="002F123A"/>
    <w:rsid w:val="002F1471"/>
    <w:rsid w:val="002F1A76"/>
    <w:rsid w:val="002F21FB"/>
    <w:rsid w:val="002F229A"/>
    <w:rsid w:val="002F41F9"/>
    <w:rsid w:val="002F4C21"/>
    <w:rsid w:val="002F5035"/>
    <w:rsid w:val="002F50A2"/>
    <w:rsid w:val="002F510D"/>
    <w:rsid w:val="002F54E7"/>
    <w:rsid w:val="002F6319"/>
    <w:rsid w:val="00301861"/>
    <w:rsid w:val="00301AC0"/>
    <w:rsid w:val="00301EB7"/>
    <w:rsid w:val="00301EE1"/>
    <w:rsid w:val="00301F11"/>
    <w:rsid w:val="00302073"/>
    <w:rsid w:val="003025E5"/>
    <w:rsid w:val="00303241"/>
    <w:rsid w:val="00303E6C"/>
    <w:rsid w:val="00304946"/>
    <w:rsid w:val="00304F01"/>
    <w:rsid w:val="00305FE7"/>
    <w:rsid w:val="00306573"/>
    <w:rsid w:val="00306C41"/>
    <w:rsid w:val="00306DC2"/>
    <w:rsid w:val="00306E0F"/>
    <w:rsid w:val="00306EDB"/>
    <w:rsid w:val="00307CD0"/>
    <w:rsid w:val="00307E0F"/>
    <w:rsid w:val="003100E1"/>
    <w:rsid w:val="00310596"/>
    <w:rsid w:val="00310A57"/>
    <w:rsid w:val="00310C4C"/>
    <w:rsid w:val="00311F6C"/>
    <w:rsid w:val="00312C74"/>
    <w:rsid w:val="003136CB"/>
    <w:rsid w:val="00313995"/>
    <w:rsid w:val="00313FB8"/>
    <w:rsid w:val="00314858"/>
    <w:rsid w:val="00314C1A"/>
    <w:rsid w:val="003151BB"/>
    <w:rsid w:val="0031529E"/>
    <w:rsid w:val="0031539F"/>
    <w:rsid w:val="00316060"/>
    <w:rsid w:val="003164AA"/>
    <w:rsid w:val="00316ED5"/>
    <w:rsid w:val="00317031"/>
    <w:rsid w:val="00317A3F"/>
    <w:rsid w:val="00317B95"/>
    <w:rsid w:val="00317F42"/>
    <w:rsid w:val="003206F4"/>
    <w:rsid w:val="0032189F"/>
    <w:rsid w:val="0032268B"/>
    <w:rsid w:val="00324242"/>
    <w:rsid w:val="003248ED"/>
    <w:rsid w:val="00324A0A"/>
    <w:rsid w:val="0032521F"/>
    <w:rsid w:val="00325798"/>
    <w:rsid w:val="00326285"/>
    <w:rsid w:val="00326D94"/>
    <w:rsid w:val="003276CC"/>
    <w:rsid w:val="0033099D"/>
    <w:rsid w:val="003311A3"/>
    <w:rsid w:val="003311C4"/>
    <w:rsid w:val="00331429"/>
    <w:rsid w:val="003317CB"/>
    <w:rsid w:val="00331C54"/>
    <w:rsid w:val="003325A9"/>
    <w:rsid w:val="0033328E"/>
    <w:rsid w:val="003334A5"/>
    <w:rsid w:val="00333519"/>
    <w:rsid w:val="003338D4"/>
    <w:rsid w:val="00333ED0"/>
    <w:rsid w:val="00334093"/>
    <w:rsid w:val="00334B85"/>
    <w:rsid w:val="00334D63"/>
    <w:rsid w:val="003355DF"/>
    <w:rsid w:val="0033607D"/>
    <w:rsid w:val="003364C5"/>
    <w:rsid w:val="00336BFC"/>
    <w:rsid w:val="003371D8"/>
    <w:rsid w:val="003374BA"/>
    <w:rsid w:val="0033751D"/>
    <w:rsid w:val="0034081D"/>
    <w:rsid w:val="00342BD4"/>
    <w:rsid w:val="003477D6"/>
    <w:rsid w:val="00347FCF"/>
    <w:rsid w:val="00350591"/>
    <w:rsid w:val="00350A05"/>
    <w:rsid w:val="003510C1"/>
    <w:rsid w:val="0035125E"/>
    <w:rsid w:val="00351CC4"/>
    <w:rsid w:val="0035209F"/>
    <w:rsid w:val="0035270C"/>
    <w:rsid w:val="00352DD3"/>
    <w:rsid w:val="00353CE9"/>
    <w:rsid w:val="00353F94"/>
    <w:rsid w:val="003542D8"/>
    <w:rsid w:val="00354C3A"/>
    <w:rsid w:val="00355035"/>
    <w:rsid w:val="00356241"/>
    <w:rsid w:val="003568DF"/>
    <w:rsid w:val="00357359"/>
    <w:rsid w:val="00357A8D"/>
    <w:rsid w:val="00360536"/>
    <w:rsid w:val="00360AC3"/>
    <w:rsid w:val="00361282"/>
    <w:rsid w:val="00361B35"/>
    <w:rsid w:val="003620DB"/>
    <w:rsid w:val="00362475"/>
    <w:rsid w:val="003629D9"/>
    <w:rsid w:val="00363896"/>
    <w:rsid w:val="003655AC"/>
    <w:rsid w:val="003655B1"/>
    <w:rsid w:val="00365C64"/>
    <w:rsid w:val="00365F52"/>
    <w:rsid w:val="003660E8"/>
    <w:rsid w:val="00366B56"/>
    <w:rsid w:val="00366F84"/>
    <w:rsid w:val="0037001D"/>
    <w:rsid w:val="003705CA"/>
    <w:rsid w:val="00371A42"/>
    <w:rsid w:val="00372ACF"/>
    <w:rsid w:val="00372AE9"/>
    <w:rsid w:val="00372B03"/>
    <w:rsid w:val="00372D2C"/>
    <w:rsid w:val="00373152"/>
    <w:rsid w:val="0037400E"/>
    <w:rsid w:val="00374A0A"/>
    <w:rsid w:val="00374F25"/>
    <w:rsid w:val="0037573F"/>
    <w:rsid w:val="003760C1"/>
    <w:rsid w:val="00376B4C"/>
    <w:rsid w:val="00377728"/>
    <w:rsid w:val="00377A6D"/>
    <w:rsid w:val="00377D9F"/>
    <w:rsid w:val="0038091B"/>
    <w:rsid w:val="00381C6A"/>
    <w:rsid w:val="00381C96"/>
    <w:rsid w:val="00382712"/>
    <w:rsid w:val="00382B59"/>
    <w:rsid w:val="00383946"/>
    <w:rsid w:val="003839AB"/>
    <w:rsid w:val="00384408"/>
    <w:rsid w:val="003845C1"/>
    <w:rsid w:val="0038520F"/>
    <w:rsid w:val="0038549E"/>
    <w:rsid w:val="00385AB9"/>
    <w:rsid w:val="00385B42"/>
    <w:rsid w:val="00386168"/>
    <w:rsid w:val="00386CA0"/>
    <w:rsid w:val="003871C5"/>
    <w:rsid w:val="00390192"/>
    <w:rsid w:val="0039080F"/>
    <w:rsid w:val="003909D5"/>
    <w:rsid w:val="0039199E"/>
    <w:rsid w:val="00391EE4"/>
    <w:rsid w:val="00392167"/>
    <w:rsid w:val="00393924"/>
    <w:rsid w:val="00393B2D"/>
    <w:rsid w:val="00393FDD"/>
    <w:rsid w:val="003940F2"/>
    <w:rsid w:val="0039458E"/>
    <w:rsid w:val="0039463D"/>
    <w:rsid w:val="00394B0B"/>
    <w:rsid w:val="00395310"/>
    <w:rsid w:val="0039680B"/>
    <w:rsid w:val="003971CE"/>
    <w:rsid w:val="003A0C84"/>
    <w:rsid w:val="003A25AB"/>
    <w:rsid w:val="003A27D4"/>
    <w:rsid w:val="003A3073"/>
    <w:rsid w:val="003A4641"/>
    <w:rsid w:val="003A4A7C"/>
    <w:rsid w:val="003A51BE"/>
    <w:rsid w:val="003A75E7"/>
    <w:rsid w:val="003B0A32"/>
    <w:rsid w:val="003B2FBB"/>
    <w:rsid w:val="003B3512"/>
    <w:rsid w:val="003B4F2A"/>
    <w:rsid w:val="003B53B4"/>
    <w:rsid w:val="003B5B65"/>
    <w:rsid w:val="003B5BC8"/>
    <w:rsid w:val="003B5E37"/>
    <w:rsid w:val="003B6006"/>
    <w:rsid w:val="003B6660"/>
    <w:rsid w:val="003B7440"/>
    <w:rsid w:val="003B773F"/>
    <w:rsid w:val="003C0035"/>
    <w:rsid w:val="003C165D"/>
    <w:rsid w:val="003C1BA5"/>
    <w:rsid w:val="003C2532"/>
    <w:rsid w:val="003C3B6F"/>
    <w:rsid w:val="003C3C78"/>
    <w:rsid w:val="003C3E48"/>
    <w:rsid w:val="003C3F40"/>
    <w:rsid w:val="003C414F"/>
    <w:rsid w:val="003C4F77"/>
    <w:rsid w:val="003C5F34"/>
    <w:rsid w:val="003C612F"/>
    <w:rsid w:val="003C6675"/>
    <w:rsid w:val="003C6A66"/>
    <w:rsid w:val="003C709F"/>
    <w:rsid w:val="003C710B"/>
    <w:rsid w:val="003C7E58"/>
    <w:rsid w:val="003C7F3D"/>
    <w:rsid w:val="003D00E5"/>
    <w:rsid w:val="003D0FBE"/>
    <w:rsid w:val="003D16FD"/>
    <w:rsid w:val="003D20E9"/>
    <w:rsid w:val="003D2840"/>
    <w:rsid w:val="003D28B8"/>
    <w:rsid w:val="003D2AEB"/>
    <w:rsid w:val="003D3C9E"/>
    <w:rsid w:val="003D4754"/>
    <w:rsid w:val="003D520C"/>
    <w:rsid w:val="003D7867"/>
    <w:rsid w:val="003E157F"/>
    <w:rsid w:val="003E1FBB"/>
    <w:rsid w:val="003E2172"/>
    <w:rsid w:val="003E2600"/>
    <w:rsid w:val="003E2795"/>
    <w:rsid w:val="003E2C88"/>
    <w:rsid w:val="003E408F"/>
    <w:rsid w:val="003E4BBE"/>
    <w:rsid w:val="003E4C55"/>
    <w:rsid w:val="003E5C84"/>
    <w:rsid w:val="003E68D1"/>
    <w:rsid w:val="003F024E"/>
    <w:rsid w:val="003F0472"/>
    <w:rsid w:val="003F1916"/>
    <w:rsid w:val="003F2135"/>
    <w:rsid w:val="003F274D"/>
    <w:rsid w:val="003F2C6E"/>
    <w:rsid w:val="003F32F4"/>
    <w:rsid w:val="003F34AE"/>
    <w:rsid w:val="003F3662"/>
    <w:rsid w:val="003F5DA1"/>
    <w:rsid w:val="003F6F59"/>
    <w:rsid w:val="003F7D3A"/>
    <w:rsid w:val="003F7E5C"/>
    <w:rsid w:val="00400772"/>
    <w:rsid w:val="00400AB3"/>
    <w:rsid w:val="0040105B"/>
    <w:rsid w:val="004013AD"/>
    <w:rsid w:val="004017A3"/>
    <w:rsid w:val="00401EAA"/>
    <w:rsid w:val="00403579"/>
    <w:rsid w:val="004040A6"/>
    <w:rsid w:val="00404431"/>
    <w:rsid w:val="00404746"/>
    <w:rsid w:val="00404BE1"/>
    <w:rsid w:val="00404DD7"/>
    <w:rsid w:val="00404E15"/>
    <w:rsid w:val="00404F93"/>
    <w:rsid w:val="00406201"/>
    <w:rsid w:val="004072ED"/>
    <w:rsid w:val="0040732D"/>
    <w:rsid w:val="004074C7"/>
    <w:rsid w:val="004075C7"/>
    <w:rsid w:val="00407E65"/>
    <w:rsid w:val="004108B3"/>
    <w:rsid w:val="0041116B"/>
    <w:rsid w:val="00411ADF"/>
    <w:rsid w:val="00412198"/>
    <w:rsid w:val="00412C6A"/>
    <w:rsid w:val="00412ED8"/>
    <w:rsid w:val="00413A99"/>
    <w:rsid w:val="00414046"/>
    <w:rsid w:val="00414103"/>
    <w:rsid w:val="00414A1B"/>
    <w:rsid w:val="00415189"/>
    <w:rsid w:val="00416BB6"/>
    <w:rsid w:val="0042013E"/>
    <w:rsid w:val="00420C97"/>
    <w:rsid w:val="00420DA3"/>
    <w:rsid w:val="004222F6"/>
    <w:rsid w:val="00424094"/>
    <w:rsid w:val="00424952"/>
    <w:rsid w:val="00424E8C"/>
    <w:rsid w:val="00424F54"/>
    <w:rsid w:val="00426709"/>
    <w:rsid w:val="00426D68"/>
    <w:rsid w:val="004272C2"/>
    <w:rsid w:val="004273E2"/>
    <w:rsid w:val="00430926"/>
    <w:rsid w:val="00432AD9"/>
    <w:rsid w:val="00433898"/>
    <w:rsid w:val="004351A0"/>
    <w:rsid w:val="00436B17"/>
    <w:rsid w:val="00436DB1"/>
    <w:rsid w:val="004373A6"/>
    <w:rsid w:val="0043748D"/>
    <w:rsid w:val="004377F1"/>
    <w:rsid w:val="00437ECA"/>
    <w:rsid w:val="00440C5F"/>
    <w:rsid w:val="0044118E"/>
    <w:rsid w:val="00441C74"/>
    <w:rsid w:val="00442194"/>
    <w:rsid w:val="0044276C"/>
    <w:rsid w:val="004437F7"/>
    <w:rsid w:val="004448FB"/>
    <w:rsid w:val="00444A1C"/>
    <w:rsid w:val="00445420"/>
    <w:rsid w:val="00445616"/>
    <w:rsid w:val="004456A2"/>
    <w:rsid w:val="004459B3"/>
    <w:rsid w:val="00445BA2"/>
    <w:rsid w:val="004464E4"/>
    <w:rsid w:val="00446587"/>
    <w:rsid w:val="00446FE5"/>
    <w:rsid w:val="0044755F"/>
    <w:rsid w:val="004479F8"/>
    <w:rsid w:val="00447F4A"/>
    <w:rsid w:val="0045080A"/>
    <w:rsid w:val="00452822"/>
    <w:rsid w:val="00452EB5"/>
    <w:rsid w:val="004534C8"/>
    <w:rsid w:val="004535F3"/>
    <w:rsid w:val="00454307"/>
    <w:rsid w:val="0045580A"/>
    <w:rsid w:val="00455D2E"/>
    <w:rsid w:val="0045659C"/>
    <w:rsid w:val="00457326"/>
    <w:rsid w:val="0045755B"/>
    <w:rsid w:val="004575F8"/>
    <w:rsid w:val="00457705"/>
    <w:rsid w:val="004578A0"/>
    <w:rsid w:val="004600E2"/>
    <w:rsid w:val="00460A42"/>
    <w:rsid w:val="0046192F"/>
    <w:rsid w:val="00461AEF"/>
    <w:rsid w:val="00463016"/>
    <w:rsid w:val="0046397D"/>
    <w:rsid w:val="00464AD9"/>
    <w:rsid w:val="0046585D"/>
    <w:rsid w:val="00465D08"/>
    <w:rsid w:val="00465E13"/>
    <w:rsid w:val="0046674A"/>
    <w:rsid w:val="00467811"/>
    <w:rsid w:val="004701DA"/>
    <w:rsid w:val="00470676"/>
    <w:rsid w:val="0047140A"/>
    <w:rsid w:val="00471FB3"/>
    <w:rsid w:val="00472391"/>
    <w:rsid w:val="00472FCB"/>
    <w:rsid w:val="00473375"/>
    <w:rsid w:val="00473971"/>
    <w:rsid w:val="00473B51"/>
    <w:rsid w:val="00473B9E"/>
    <w:rsid w:val="00474DD4"/>
    <w:rsid w:val="00475F35"/>
    <w:rsid w:val="00480DBA"/>
    <w:rsid w:val="00480F65"/>
    <w:rsid w:val="004812DF"/>
    <w:rsid w:val="00481440"/>
    <w:rsid w:val="00481DE5"/>
    <w:rsid w:val="00482C42"/>
    <w:rsid w:val="0048325E"/>
    <w:rsid w:val="00483389"/>
    <w:rsid w:val="00484CBE"/>
    <w:rsid w:val="004866CC"/>
    <w:rsid w:val="00486E75"/>
    <w:rsid w:val="00486F5F"/>
    <w:rsid w:val="00487FDE"/>
    <w:rsid w:val="0049185E"/>
    <w:rsid w:val="0049305B"/>
    <w:rsid w:val="004932DC"/>
    <w:rsid w:val="004934D2"/>
    <w:rsid w:val="00493B3E"/>
    <w:rsid w:val="00494AFA"/>
    <w:rsid w:val="0049545C"/>
    <w:rsid w:val="00497765"/>
    <w:rsid w:val="004A1464"/>
    <w:rsid w:val="004A2A1B"/>
    <w:rsid w:val="004A35D7"/>
    <w:rsid w:val="004A395F"/>
    <w:rsid w:val="004A3EC8"/>
    <w:rsid w:val="004A5422"/>
    <w:rsid w:val="004A5491"/>
    <w:rsid w:val="004A5851"/>
    <w:rsid w:val="004A5DF6"/>
    <w:rsid w:val="004A6FA6"/>
    <w:rsid w:val="004A7645"/>
    <w:rsid w:val="004B04BC"/>
    <w:rsid w:val="004B11AA"/>
    <w:rsid w:val="004B12EE"/>
    <w:rsid w:val="004B155E"/>
    <w:rsid w:val="004B1ABA"/>
    <w:rsid w:val="004B1F3B"/>
    <w:rsid w:val="004B2687"/>
    <w:rsid w:val="004B29CE"/>
    <w:rsid w:val="004B2EFA"/>
    <w:rsid w:val="004B367B"/>
    <w:rsid w:val="004B43D4"/>
    <w:rsid w:val="004B4525"/>
    <w:rsid w:val="004B4A68"/>
    <w:rsid w:val="004B4C25"/>
    <w:rsid w:val="004B571F"/>
    <w:rsid w:val="004B589B"/>
    <w:rsid w:val="004B6247"/>
    <w:rsid w:val="004B6434"/>
    <w:rsid w:val="004B6C44"/>
    <w:rsid w:val="004B6D6E"/>
    <w:rsid w:val="004B6EA7"/>
    <w:rsid w:val="004B779D"/>
    <w:rsid w:val="004B7EAD"/>
    <w:rsid w:val="004C0456"/>
    <w:rsid w:val="004C0890"/>
    <w:rsid w:val="004C0ADF"/>
    <w:rsid w:val="004C14EF"/>
    <w:rsid w:val="004C156A"/>
    <w:rsid w:val="004C2203"/>
    <w:rsid w:val="004C30D5"/>
    <w:rsid w:val="004C41AF"/>
    <w:rsid w:val="004C4378"/>
    <w:rsid w:val="004C52CC"/>
    <w:rsid w:val="004C55D4"/>
    <w:rsid w:val="004C63E0"/>
    <w:rsid w:val="004C65B6"/>
    <w:rsid w:val="004D0051"/>
    <w:rsid w:val="004D09BD"/>
    <w:rsid w:val="004D0AE3"/>
    <w:rsid w:val="004D1297"/>
    <w:rsid w:val="004D1895"/>
    <w:rsid w:val="004D26C0"/>
    <w:rsid w:val="004D2AF1"/>
    <w:rsid w:val="004D3241"/>
    <w:rsid w:val="004D3CA9"/>
    <w:rsid w:val="004D4096"/>
    <w:rsid w:val="004D459C"/>
    <w:rsid w:val="004D4D39"/>
    <w:rsid w:val="004D53EB"/>
    <w:rsid w:val="004D55AF"/>
    <w:rsid w:val="004D6A23"/>
    <w:rsid w:val="004D6EE4"/>
    <w:rsid w:val="004E1081"/>
    <w:rsid w:val="004E160D"/>
    <w:rsid w:val="004E1F94"/>
    <w:rsid w:val="004E2965"/>
    <w:rsid w:val="004E2A3E"/>
    <w:rsid w:val="004E38C9"/>
    <w:rsid w:val="004E421E"/>
    <w:rsid w:val="004E488F"/>
    <w:rsid w:val="004E527E"/>
    <w:rsid w:val="004E5299"/>
    <w:rsid w:val="004E5C1B"/>
    <w:rsid w:val="004E641F"/>
    <w:rsid w:val="004E6421"/>
    <w:rsid w:val="004E7546"/>
    <w:rsid w:val="004F2002"/>
    <w:rsid w:val="004F433D"/>
    <w:rsid w:val="004F475C"/>
    <w:rsid w:val="004F4B4F"/>
    <w:rsid w:val="004F4DCB"/>
    <w:rsid w:val="004F5210"/>
    <w:rsid w:val="004F6E3D"/>
    <w:rsid w:val="004F6E93"/>
    <w:rsid w:val="0050052A"/>
    <w:rsid w:val="0050138F"/>
    <w:rsid w:val="0050144D"/>
    <w:rsid w:val="00501784"/>
    <w:rsid w:val="00501A7B"/>
    <w:rsid w:val="00501F2F"/>
    <w:rsid w:val="00502167"/>
    <w:rsid w:val="005023AD"/>
    <w:rsid w:val="00502803"/>
    <w:rsid w:val="00502997"/>
    <w:rsid w:val="005041A5"/>
    <w:rsid w:val="00504538"/>
    <w:rsid w:val="005054D3"/>
    <w:rsid w:val="00506DBB"/>
    <w:rsid w:val="0050724B"/>
    <w:rsid w:val="0050726F"/>
    <w:rsid w:val="00507BA7"/>
    <w:rsid w:val="00510354"/>
    <w:rsid w:val="00510C22"/>
    <w:rsid w:val="00510C7F"/>
    <w:rsid w:val="00510D7E"/>
    <w:rsid w:val="00511238"/>
    <w:rsid w:val="00511251"/>
    <w:rsid w:val="00511E8E"/>
    <w:rsid w:val="00511E90"/>
    <w:rsid w:val="0051328E"/>
    <w:rsid w:val="00514178"/>
    <w:rsid w:val="0051425A"/>
    <w:rsid w:val="00514265"/>
    <w:rsid w:val="005146EA"/>
    <w:rsid w:val="005149AA"/>
    <w:rsid w:val="0051556F"/>
    <w:rsid w:val="00515713"/>
    <w:rsid w:val="00515CCD"/>
    <w:rsid w:val="00515CED"/>
    <w:rsid w:val="00516257"/>
    <w:rsid w:val="00517E14"/>
    <w:rsid w:val="00517F3E"/>
    <w:rsid w:val="0052033C"/>
    <w:rsid w:val="00521A43"/>
    <w:rsid w:val="005227DD"/>
    <w:rsid w:val="00523552"/>
    <w:rsid w:val="00523E57"/>
    <w:rsid w:val="00524607"/>
    <w:rsid w:val="00524D7F"/>
    <w:rsid w:val="00525254"/>
    <w:rsid w:val="0052551E"/>
    <w:rsid w:val="005260AD"/>
    <w:rsid w:val="00527B4E"/>
    <w:rsid w:val="00530E34"/>
    <w:rsid w:val="00531303"/>
    <w:rsid w:val="005315FC"/>
    <w:rsid w:val="005329DB"/>
    <w:rsid w:val="00533082"/>
    <w:rsid w:val="0053370D"/>
    <w:rsid w:val="005337EA"/>
    <w:rsid w:val="00534108"/>
    <w:rsid w:val="00534181"/>
    <w:rsid w:val="005352D8"/>
    <w:rsid w:val="00535384"/>
    <w:rsid w:val="00535618"/>
    <w:rsid w:val="005356E7"/>
    <w:rsid w:val="00536277"/>
    <w:rsid w:val="0053752D"/>
    <w:rsid w:val="0054057E"/>
    <w:rsid w:val="00540D30"/>
    <w:rsid w:val="0054138A"/>
    <w:rsid w:val="005413BC"/>
    <w:rsid w:val="00541C17"/>
    <w:rsid w:val="00542148"/>
    <w:rsid w:val="005421EB"/>
    <w:rsid w:val="005426A4"/>
    <w:rsid w:val="005426EE"/>
    <w:rsid w:val="00542828"/>
    <w:rsid w:val="00542B14"/>
    <w:rsid w:val="005435B2"/>
    <w:rsid w:val="0054379E"/>
    <w:rsid w:val="00543941"/>
    <w:rsid w:val="00544208"/>
    <w:rsid w:val="00544CFB"/>
    <w:rsid w:val="00546A11"/>
    <w:rsid w:val="00547775"/>
    <w:rsid w:val="0055009D"/>
    <w:rsid w:val="005504EC"/>
    <w:rsid w:val="005515BF"/>
    <w:rsid w:val="0055298D"/>
    <w:rsid w:val="00552F54"/>
    <w:rsid w:val="005532DB"/>
    <w:rsid w:val="005533C8"/>
    <w:rsid w:val="005537E3"/>
    <w:rsid w:val="0055401D"/>
    <w:rsid w:val="00554FE1"/>
    <w:rsid w:val="005564AA"/>
    <w:rsid w:val="00557032"/>
    <w:rsid w:val="005570DD"/>
    <w:rsid w:val="0055752D"/>
    <w:rsid w:val="005578CB"/>
    <w:rsid w:val="00557E99"/>
    <w:rsid w:val="00560225"/>
    <w:rsid w:val="00561CF0"/>
    <w:rsid w:val="00562C37"/>
    <w:rsid w:val="005633A2"/>
    <w:rsid w:val="005642FE"/>
    <w:rsid w:val="0056465A"/>
    <w:rsid w:val="00564D3E"/>
    <w:rsid w:val="00565AE0"/>
    <w:rsid w:val="005665CF"/>
    <w:rsid w:val="00567CC6"/>
    <w:rsid w:val="00567F12"/>
    <w:rsid w:val="00570006"/>
    <w:rsid w:val="00570945"/>
    <w:rsid w:val="00570AA1"/>
    <w:rsid w:val="00570AF1"/>
    <w:rsid w:val="0057384C"/>
    <w:rsid w:val="00574A61"/>
    <w:rsid w:val="00575F34"/>
    <w:rsid w:val="00576F2A"/>
    <w:rsid w:val="0057732C"/>
    <w:rsid w:val="00577BC2"/>
    <w:rsid w:val="005805FD"/>
    <w:rsid w:val="00580660"/>
    <w:rsid w:val="00580BFD"/>
    <w:rsid w:val="00580F11"/>
    <w:rsid w:val="005812EA"/>
    <w:rsid w:val="005817FF"/>
    <w:rsid w:val="0058244A"/>
    <w:rsid w:val="00583240"/>
    <w:rsid w:val="00583A5A"/>
    <w:rsid w:val="0058404A"/>
    <w:rsid w:val="00584607"/>
    <w:rsid w:val="00584B25"/>
    <w:rsid w:val="00584BC5"/>
    <w:rsid w:val="005852B8"/>
    <w:rsid w:val="00585E78"/>
    <w:rsid w:val="00586F95"/>
    <w:rsid w:val="005874FC"/>
    <w:rsid w:val="00587BB1"/>
    <w:rsid w:val="00587BC4"/>
    <w:rsid w:val="005900FA"/>
    <w:rsid w:val="00590321"/>
    <w:rsid w:val="00590438"/>
    <w:rsid w:val="00590582"/>
    <w:rsid w:val="00590DC6"/>
    <w:rsid w:val="00593351"/>
    <w:rsid w:val="00594837"/>
    <w:rsid w:val="0059488E"/>
    <w:rsid w:val="00595765"/>
    <w:rsid w:val="0059619D"/>
    <w:rsid w:val="005968F3"/>
    <w:rsid w:val="00596C03"/>
    <w:rsid w:val="00596D01"/>
    <w:rsid w:val="005A04D6"/>
    <w:rsid w:val="005A0DBC"/>
    <w:rsid w:val="005A0FC6"/>
    <w:rsid w:val="005A1AE7"/>
    <w:rsid w:val="005A22BB"/>
    <w:rsid w:val="005A2302"/>
    <w:rsid w:val="005A2A46"/>
    <w:rsid w:val="005A2EFC"/>
    <w:rsid w:val="005A362F"/>
    <w:rsid w:val="005A399A"/>
    <w:rsid w:val="005A4DA5"/>
    <w:rsid w:val="005A569A"/>
    <w:rsid w:val="005A595F"/>
    <w:rsid w:val="005B0ED1"/>
    <w:rsid w:val="005B13A3"/>
    <w:rsid w:val="005B1B8E"/>
    <w:rsid w:val="005B26A1"/>
    <w:rsid w:val="005B2CBC"/>
    <w:rsid w:val="005B32CE"/>
    <w:rsid w:val="005B4684"/>
    <w:rsid w:val="005B53DD"/>
    <w:rsid w:val="005B587E"/>
    <w:rsid w:val="005B7D3E"/>
    <w:rsid w:val="005C1187"/>
    <w:rsid w:val="005C2194"/>
    <w:rsid w:val="005C2551"/>
    <w:rsid w:val="005C3712"/>
    <w:rsid w:val="005C3AC6"/>
    <w:rsid w:val="005C44CB"/>
    <w:rsid w:val="005C529E"/>
    <w:rsid w:val="005C5866"/>
    <w:rsid w:val="005C5A93"/>
    <w:rsid w:val="005C5AC0"/>
    <w:rsid w:val="005C5D30"/>
    <w:rsid w:val="005C6552"/>
    <w:rsid w:val="005C6D96"/>
    <w:rsid w:val="005C759F"/>
    <w:rsid w:val="005C7811"/>
    <w:rsid w:val="005C7936"/>
    <w:rsid w:val="005C7BB1"/>
    <w:rsid w:val="005D0E4D"/>
    <w:rsid w:val="005D11E5"/>
    <w:rsid w:val="005D2F41"/>
    <w:rsid w:val="005D5A44"/>
    <w:rsid w:val="005D5F7B"/>
    <w:rsid w:val="005D606A"/>
    <w:rsid w:val="005E1A03"/>
    <w:rsid w:val="005E34C2"/>
    <w:rsid w:val="005E3CA6"/>
    <w:rsid w:val="005E444E"/>
    <w:rsid w:val="005E5BC9"/>
    <w:rsid w:val="005E66DF"/>
    <w:rsid w:val="005E6DCA"/>
    <w:rsid w:val="005E6FA3"/>
    <w:rsid w:val="005E734B"/>
    <w:rsid w:val="005E767A"/>
    <w:rsid w:val="005E77C8"/>
    <w:rsid w:val="005F00FD"/>
    <w:rsid w:val="005F09E1"/>
    <w:rsid w:val="005F0D11"/>
    <w:rsid w:val="005F25D1"/>
    <w:rsid w:val="005F2AF6"/>
    <w:rsid w:val="005F38F7"/>
    <w:rsid w:val="005F4321"/>
    <w:rsid w:val="005F7227"/>
    <w:rsid w:val="005F776C"/>
    <w:rsid w:val="00600090"/>
    <w:rsid w:val="006001F7"/>
    <w:rsid w:val="0060076E"/>
    <w:rsid w:val="00600895"/>
    <w:rsid w:val="00600971"/>
    <w:rsid w:val="00601185"/>
    <w:rsid w:val="0060135C"/>
    <w:rsid w:val="00601545"/>
    <w:rsid w:val="00601B6E"/>
    <w:rsid w:val="0060206F"/>
    <w:rsid w:val="006027DF"/>
    <w:rsid w:val="00602A24"/>
    <w:rsid w:val="00604223"/>
    <w:rsid w:val="00604B32"/>
    <w:rsid w:val="006055AE"/>
    <w:rsid w:val="006073FC"/>
    <w:rsid w:val="00607678"/>
    <w:rsid w:val="006100DE"/>
    <w:rsid w:val="0061074E"/>
    <w:rsid w:val="00610EB5"/>
    <w:rsid w:val="00611976"/>
    <w:rsid w:val="00611B00"/>
    <w:rsid w:val="00611B7A"/>
    <w:rsid w:val="00611F59"/>
    <w:rsid w:val="006130D1"/>
    <w:rsid w:val="00613236"/>
    <w:rsid w:val="00613A69"/>
    <w:rsid w:val="00614282"/>
    <w:rsid w:val="00614A3B"/>
    <w:rsid w:val="00614E34"/>
    <w:rsid w:val="006153AE"/>
    <w:rsid w:val="00615881"/>
    <w:rsid w:val="00617AAD"/>
    <w:rsid w:val="00617C65"/>
    <w:rsid w:val="00617E98"/>
    <w:rsid w:val="006205AD"/>
    <w:rsid w:val="00620CD4"/>
    <w:rsid w:val="00620D2B"/>
    <w:rsid w:val="00622E5F"/>
    <w:rsid w:val="006230DE"/>
    <w:rsid w:val="00623572"/>
    <w:rsid w:val="0062422F"/>
    <w:rsid w:val="00624E87"/>
    <w:rsid w:val="00625970"/>
    <w:rsid w:val="00625E0C"/>
    <w:rsid w:val="00626560"/>
    <w:rsid w:val="00626A83"/>
    <w:rsid w:val="00626FBC"/>
    <w:rsid w:val="006274D7"/>
    <w:rsid w:val="0062776F"/>
    <w:rsid w:val="006279C9"/>
    <w:rsid w:val="00627C90"/>
    <w:rsid w:val="006300E0"/>
    <w:rsid w:val="00630E66"/>
    <w:rsid w:val="006310EA"/>
    <w:rsid w:val="006311A3"/>
    <w:rsid w:val="006316D5"/>
    <w:rsid w:val="006317FC"/>
    <w:rsid w:val="00631803"/>
    <w:rsid w:val="00631BE8"/>
    <w:rsid w:val="00631DCA"/>
    <w:rsid w:val="006328F3"/>
    <w:rsid w:val="00632DA2"/>
    <w:rsid w:val="00632E10"/>
    <w:rsid w:val="00636C20"/>
    <w:rsid w:val="00640824"/>
    <w:rsid w:val="00641244"/>
    <w:rsid w:val="00642181"/>
    <w:rsid w:val="006426A0"/>
    <w:rsid w:val="00642894"/>
    <w:rsid w:val="006429D1"/>
    <w:rsid w:val="0064308E"/>
    <w:rsid w:val="006432B0"/>
    <w:rsid w:val="006432DB"/>
    <w:rsid w:val="00643649"/>
    <w:rsid w:val="006442EA"/>
    <w:rsid w:val="0064464F"/>
    <w:rsid w:val="00644B08"/>
    <w:rsid w:val="00644F0C"/>
    <w:rsid w:val="00646008"/>
    <w:rsid w:val="00646140"/>
    <w:rsid w:val="00646BE4"/>
    <w:rsid w:val="00646F89"/>
    <w:rsid w:val="00646FFA"/>
    <w:rsid w:val="00647008"/>
    <w:rsid w:val="006472D0"/>
    <w:rsid w:val="006478E5"/>
    <w:rsid w:val="006479BE"/>
    <w:rsid w:val="006500EB"/>
    <w:rsid w:val="00650788"/>
    <w:rsid w:val="0065099D"/>
    <w:rsid w:val="00651A20"/>
    <w:rsid w:val="00651CC0"/>
    <w:rsid w:val="006522BA"/>
    <w:rsid w:val="00652A5C"/>
    <w:rsid w:val="00652A5D"/>
    <w:rsid w:val="0065311E"/>
    <w:rsid w:val="0065314F"/>
    <w:rsid w:val="00653296"/>
    <w:rsid w:val="0065373B"/>
    <w:rsid w:val="00654767"/>
    <w:rsid w:val="00654ADC"/>
    <w:rsid w:val="00654CE6"/>
    <w:rsid w:val="00656EBA"/>
    <w:rsid w:val="00660DD8"/>
    <w:rsid w:val="00661B7C"/>
    <w:rsid w:val="00661C79"/>
    <w:rsid w:val="00661FFE"/>
    <w:rsid w:val="00662B5C"/>
    <w:rsid w:val="006653B3"/>
    <w:rsid w:val="006654CB"/>
    <w:rsid w:val="0066587D"/>
    <w:rsid w:val="006659AB"/>
    <w:rsid w:val="00665B21"/>
    <w:rsid w:val="00666506"/>
    <w:rsid w:val="00666AC6"/>
    <w:rsid w:val="0066764F"/>
    <w:rsid w:val="00670438"/>
    <w:rsid w:val="00670571"/>
    <w:rsid w:val="006716D8"/>
    <w:rsid w:val="00672A56"/>
    <w:rsid w:val="00672F72"/>
    <w:rsid w:val="006738F5"/>
    <w:rsid w:val="00674035"/>
    <w:rsid w:val="0067405B"/>
    <w:rsid w:val="006744A8"/>
    <w:rsid w:val="00674DFD"/>
    <w:rsid w:val="00676017"/>
    <w:rsid w:val="006766DC"/>
    <w:rsid w:val="0067677A"/>
    <w:rsid w:val="00676A9E"/>
    <w:rsid w:val="006775C8"/>
    <w:rsid w:val="00677CFD"/>
    <w:rsid w:val="00681FBC"/>
    <w:rsid w:val="00682A03"/>
    <w:rsid w:val="0068310E"/>
    <w:rsid w:val="00684AEC"/>
    <w:rsid w:val="00684F09"/>
    <w:rsid w:val="0068590E"/>
    <w:rsid w:val="00685CE4"/>
    <w:rsid w:val="006860B4"/>
    <w:rsid w:val="006861BF"/>
    <w:rsid w:val="0068662C"/>
    <w:rsid w:val="006866AA"/>
    <w:rsid w:val="00686AA8"/>
    <w:rsid w:val="00687A7F"/>
    <w:rsid w:val="006909D0"/>
    <w:rsid w:val="006916A9"/>
    <w:rsid w:val="00691D68"/>
    <w:rsid w:val="006923E9"/>
    <w:rsid w:val="006935EF"/>
    <w:rsid w:val="00693B69"/>
    <w:rsid w:val="00694ABA"/>
    <w:rsid w:val="00694BF0"/>
    <w:rsid w:val="00694EE5"/>
    <w:rsid w:val="006957D7"/>
    <w:rsid w:val="00695871"/>
    <w:rsid w:val="006964BD"/>
    <w:rsid w:val="00697988"/>
    <w:rsid w:val="00697F1F"/>
    <w:rsid w:val="006A1898"/>
    <w:rsid w:val="006A2209"/>
    <w:rsid w:val="006A2615"/>
    <w:rsid w:val="006A299C"/>
    <w:rsid w:val="006A29CD"/>
    <w:rsid w:val="006A2F46"/>
    <w:rsid w:val="006A3222"/>
    <w:rsid w:val="006A4E12"/>
    <w:rsid w:val="006A54C6"/>
    <w:rsid w:val="006A5840"/>
    <w:rsid w:val="006A58F8"/>
    <w:rsid w:val="006A5FB9"/>
    <w:rsid w:val="006A6A14"/>
    <w:rsid w:val="006A714D"/>
    <w:rsid w:val="006A73A0"/>
    <w:rsid w:val="006A79ED"/>
    <w:rsid w:val="006B0082"/>
    <w:rsid w:val="006B025B"/>
    <w:rsid w:val="006B0537"/>
    <w:rsid w:val="006B0C40"/>
    <w:rsid w:val="006B1A53"/>
    <w:rsid w:val="006B2A03"/>
    <w:rsid w:val="006B322C"/>
    <w:rsid w:val="006B3394"/>
    <w:rsid w:val="006B39E6"/>
    <w:rsid w:val="006B42C1"/>
    <w:rsid w:val="006B4771"/>
    <w:rsid w:val="006B47B1"/>
    <w:rsid w:val="006B4B4B"/>
    <w:rsid w:val="006B5334"/>
    <w:rsid w:val="006B5505"/>
    <w:rsid w:val="006B6102"/>
    <w:rsid w:val="006B62AD"/>
    <w:rsid w:val="006B678C"/>
    <w:rsid w:val="006B73B1"/>
    <w:rsid w:val="006B7650"/>
    <w:rsid w:val="006B7893"/>
    <w:rsid w:val="006B795E"/>
    <w:rsid w:val="006B7FAC"/>
    <w:rsid w:val="006C0486"/>
    <w:rsid w:val="006C0682"/>
    <w:rsid w:val="006C11D5"/>
    <w:rsid w:val="006C1DE5"/>
    <w:rsid w:val="006C1F76"/>
    <w:rsid w:val="006C230D"/>
    <w:rsid w:val="006C3024"/>
    <w:rsid w:val="006C339A"/>
    <w:rsid w:val="006C3B2B"/>
    <w:rsid w:val="006C3DF9"/>
    <w:rsid w:val="006C4111"/>
    <w:rsid w:val="006C42BC"/>
    <w:rsid w:val="006C605A"/>
    <w:rsid w:val="006C6E25"/>
    <w:rsid w:val="006C757C"/>
    <w:rsid w:val="006C7D31"/>
    <w:rsid w:val="006C7D6D"/>
    <w:rsid w:val="006D0180"/>
    <w:rsid w:val="006D0ECC"/>
    <w:rsid w:val="006D0F49"/>
    <w:rsid w:val="006D1F75"/>
    <w:rsid w:val="006D2AF0"/>
    <w:rsid w:val="006D32CD"/>
    <w:rsid w:val="006D35D5"/>
    <w:rsid w:val="006D382B"/>
    <w:rsid w:val="006D47AC"/>
    <w:rsid w:val="006D4BA6"/>
    <w:rsid w:val="006D6F5D"/>
    <w:rsid w:val="006D7D5B"/>
    <w:rsid w:val="006E08D9"/>
    <w:rsid w:val="006E0DB4"/>
    <w:rsid w:val="006E1431"/>
    <w:rsid w:val="006E1ABB"/>
    <w:rsid w:val="006E1C7A"/>
    <w:rsid w:val="006E222B"/>
    <w:rsid w:val="006E2499"/>
    <w:rsid w:val="006E30F6"/>
    <w:rsid w:val="006E32DB"/>
    <w:rsid w:val="006E38C3"/>
    <w:rsid w:val="006E4763"/>
    <w:rsid w:val="006E559F"/>
    <w:rsid w:val="006E5D4E"/>
    <w:rsid w:val="006E5FB0"/>
    <w:rsid w:val="006E6B75"/>
    <w:rsid w:val="006E6BD2"/>
    <w:rsid w:val="006E70D2"/>
    <w:rsid w:val="006E7382"/>
    <w:rsid w:val="006E7C1C"/>
    <w:rsid w:val="006F0330"/>
    <w:rsid w:val="006F0E46"/>
    <w:rsid w:val="006F10A4"/>
    <w:rsid w:val="006F13F5"/>
    <w:rsid w:val="006F1938"/>
    <w:rsid w:val="006F3788"/>
    <w:rsid w:val="006F3B75"/>
    <w:rsid w:val="00700699"/>
    <w:rsid w:val="0070076D"/>
    <w:rsid w:val="00700826"/>
    <w:rsid w:val="0070134E"/>
    <w:rsid w:val="0070211B"/>
    <w:rsid w:val="00702429"/>
    <w:rsid w:val="007028D3"/>
    <w:rsid w:val="00702A2C"/>
    <w:rsid w:val="00703320"/>
    <w:rsid w:val="0070396E"/>
    <w:rsid w:val="00703B12"/>
    <w:rsid w:val="007040CE"/>
    <w:rsid w:val="00704339"/>
    <w:rsid w:val="0070478A"/>
    <w:rsid w:val="00704A71"/>
    <w:rsid w:val="00704ECB"/>
    <w:rsid w:val="007053AF"/>
    <w:rsid w:val="007056AC"/>
    <w:rsid w:val="007073A8"/>
    <w:rsid w:val="00707666"/>
    <w:rsid w:val="00707B41"/>
    <w:rsid w:val="00707B56"/>
    <w:rsid w:val="007110E7"/>
    <w:rsid w:val="0071150D"/>
    <w:rsid w:val="00711A5B"/>
    <w:rsid w:val="007123C5"/>
    <w:rsid w:val="00712405"/>
    <w:rsid w:val="007127FC"/>
    <w:rsid w:val="007130BF"/>
    <w:rsid w:val="00713F9A"/>
    <w:rsid w:val="0071473B"/>
    <w:rsid w:val="00715377"/>
    <w:rsid w:val="007153A7"/>
    <w:rsid w:val="00715D5F"/>
    <w:rsid w:val="00716919"/>
    <w:rsid w:val="00716B50"/>
    <w:rsid w:val="00716C5A"/>
    <w:rsid w:val="00716C85"/>
    <w:rsid w:val="00720DF7"/>
    <w:rsid w:val="00721B2D"/>
    <w:rsid w:val="007229EB"/>
    <w:rsid w:val="00722C48"/>
    <w:rsid w:val="00723CF2"/>
    <w:rsid w:val="00723F64"/>
    <w:rsid w:val="00723FAE"/>
    <w:rsid w:val="00724140"/>
    <w:rsid w:val="007243BB"/>
    <w:rsid w:val="0072451A"/>
    <w:rsid w:val="00725252"/>
    <w:rsid w:val="00725CD4"/>
    <w:rsid w:val="00727046"/>
    <w:rsid w:val="00727917"/>
    <w:rsid w:val="00727FEE"/>
    <w:rsid w:val="00730195"/>
    <w:rsid w:val="0073099F"/>
    <w:rsid w:val="00731198"/>
    <w:rsid w:val="00731697"/>
    <w:rsid w:val="007316B1"/>
    <w:rsid w:val="00731C20"/>
    <w:rsid w:val="00732B6E"/>
    <w:rsid w:val="00732DFF"/>
    <w:rsid w:val="007336F2"/>
    <w:rsid w:val="007346F3"/>
    <w:rsid w:val="007348EB"/>
    <w:rsid w:val="00734E70"/>
    <w:rsid w:val="007354F0"/>
    <w:rsid w:val="00735724"/>
    <w:rsid w:val="00735766"/>
    <w:rsid w:val="00737C76"/>
    <w:rsid w:val="007405BE"/>
    <w:rsid w:val="00740C23"/>
    <w:rsid w:val="00740C49"/>
    <w:rsid w:val="00740CB5"/>
    <w:rsid w:val="00740E93"/>
    <w:rsid w:val="0074105C"/>
    <w:rsid w:val="00741253"/>
    <w:rsid w:val="007415E5"/>
    <w:rsid w:val="007417DC"/>
    <w:rsid w:val="00742A11"/>
    <w:rsid w:val="00743222"/>
    <w:rsid w:val="0074468A"/>
    <w:rsid w:val="00744B6F"/>
    <w:rsid w:val="00744E91"/>
    <w:rsid w:val="00745C40"/>
    <w:rsid w:val="007462F6"/>
    <w:rsid w:val="00747AAE"/>
    <w:rsid w:val="0075036C"/>
    <w:rsid w:val="00751CAE"/>
    <w:rsid w:val="00751F57"/>
    <w:rsid w:val="00751FBD"/>
    <w:rsid w:val="007521F3"/>
    <w:rsid w:val="0075388A"/>
    <w:rsid w:val="00753F0E"/>
    <w:rsid w:val="0075400C"/>
    <w:rsid w:val="00754179"/>
    <w:rsid w:val="007542E2"/>
    <w:rsid w:val="00754508"/>
    <w:rsid w:val="00754E7E"/>
    <w:rsid w:val="0075636A"/>
    <w:rsid w:val="00756606"/>
    <w:rsid w:val="00756758"/>
    <w:rsid w:val="0075678E"/>
    <w:rsid w:val="007577E6"/>
    <w:rsid w:val="00757B91"/>
    <w:rsid w:val="00757D4E"/>
    <w:rsid w:val="00761F9F"/>
    <w:rsid w:val="0076231A"/>
    <w:rsid w:val="00763727"/>
    <w:rsid w:val="00764596"/>
    <w:rsid w:val="00765299"/>
    <w:rsid w:val="007652B3"/>
    <w:rsid w:val="007672F8"/>
    <w:rsid w:val="0076782D"/>
    <w:rsid w:val="00770817"/>
    <w:rsid w:val="00771B02"/>
    <w:rsid w:val="00771B9C"/>
    <w:rsid w:val="00773A12"/>
    <w:rsid w:val="00773BEC"/>
    <w:rsid w:val="007747E0"/>
    <w:rsid w:val="00775184"/>
    <w:rsid w:val="00775B46"/>
    <w:rsid w:val="00775E01"/>
    <w:rsid w:val="007772C9"/>
    <w:rsid w:val="00777876"/>
    <w:rsid w:val="0077790F"/>
    <w:rsid w:val="007800FF"/>
    <w:rsid w:val="007803CB"/>
    <w:rsid w:val="00780E38"/>
    <w:rsid w:val="0078260D"/>
    <w:rsid w:val="007826A9"/>
    <w:rsid w:val="0078280C"/>
    <w:rsid w:val="00782BBB"/>
    <w:rsid w:val="007831B7"/>
    <w:rsid w:val="00783775"/>
    <w:rsid w:val="00783854"/>
    <w:rsid w:val="00784FFD"/>
    <w:rsid w:val="00785730"/>
    <w:rsid w:val="00785BBA"/>
    <w:rsid w:val="00785FE4"/>
    <w:rsid w:val="00792036"/>
    <w:rsid w:val="0079241A"/>
    <w:rsid w:val="0079258E"/>
    <w:rsid w:val="00792B07"/>
    <w:rsid w:val="0079328B"/>
    <w:rsid w:val="00793839"/>
    <w:rsid w:val="00794C1F"/>
    <w:rsid w:val="00794FF6"/>
    <w:rsid w:val="0079589C"/>
    <w:rsid w:val="007964D3"/>
    <w:rsid w:val="00796535"/>
    <w:rsid w:val="00796A46"/>
    <w:rsid w:val="00796D5F"/>
    <w:rsid w:val="007A0DBC"/>
    <w:rsid w:val="007A140F"/>
    <w:rsid w:val="007A1612"/>
    <w:rsid w:val="007A16E3"/>
    <w:rsid w:val="007A17FA"/>
    <w:rsid w:val="007A1B96"/>
    <w:rsid w:val="007A2B88"/>
    <w:rsid w:val="007A33D5"/>
    <w:rsid w:val="007A3406"/>
    <w:rsid w:val="007A3F53"/>
    <w:rsid w:val="007A502A"/>
    <w:rsid w:val="007A52CD"/>
    <w:rsid w:val="007A5314"/>
    <w:rsid w:val="007A5E91"/>
    <w:rsid w:val="007A606B"/>
    <w:rsid w:val="007A6619"/>
    <w:rsid w:val="007A7B36"/>
    <w:rsid w:val="007B03CD"/>
    <w:rsid w:val="007B23BB"/>
    <w:rsid w:val="007B242C"/>
    <w:rsid w:val="007B27A2"/>
    <w:rsid w:val="007B2858"/>
    <w:rsid w:val="007B398A"/>
    <w:rsid w:val="007B3DE3"/>
    <w:rsid w:val="007B4050"/>
    <w:rsid w:val="007B4227"/>
    <w:rsid w:val="007B55C0"/>
    <w:rsid w:val="007B5A0B"/>
    <w:rsid w:val="007B66CE"/>
    <w:rsid w:val="007B6729"/>
    <w:rsid w:val="007B6929"/>
    <w:rsid w:val="007B6B6F"/>
    <w:rsid w:val="007B6E1C"/>
    <w:rsid w:val="007B775A"/>
    <w:rsid w:val="007C0075"/>
    <w:rsid w:val="007C055F"/>
    <w:rsid w:val="007C1D0A"/>
    <w:rsid w:val="007C305E"/>
    <w:rsid w:val="007C3156"/>
    <w:rsid w:val="007C3664"/>
    <w:rsid w:val="007C39B3"/>
    <w:rsid w:val="007C4D9E"/>
    <w:rsid w:val="007C5E45"/>
    <w:rsid w:val="007C6257"/>
    <w:rsid w:val="007C6C73"/>
    <w:rsid w:val="007C6CF9"/>
    <w:rsid w:val="007C7D9D"/>
    <w:rsid w:val="007D1A97"/>
    <w:rsid w:val="007D219C"/>
    <w:rsid w:val="007D22BB"/>
    <w:rsid w:val="007D2390"/>
    <w:rsid w:val="007D5B76"/>
    <w:rsid w:val="007D65A3"/>
    <w:rsid w:val="007D727E"/>
    <w:rsid w:val="007D7587"/>
    <w:rsid w:val="007D75BC"/>
    <w:rsid w:val="007D7E4A"/>
    <w:rsid w:val="007E053B"/>
    <w:rsid w:val="007E08EE"/>
    <w:rsid w:val="007E0F03"/>
    <w:rsid w:val="007E1B38"/>
    <w:rsid w:val="007E1E3F"/>
    <w:rsid w:val="007E366F"/>
    <w:rsid w:val="007E4A8D"/>
    <w:rsid w:val="007E5E11"/>
    <w:rsid w:val="007E5E6C"/>
    <w:rsid w:val="007E6B22"/>
    <w:rsid w:val="007E7022"/>
    <w:rsid w:val="007E717F"/>
    <w:rsid w:val="007E756C"/>
    <w:rsid w:val="007E7D0F"/>
    <w:rsid w:val="007E7F6E"/>
    <w:rsid w:val="007F0B75"/>
    <w:rsid w:val="007F12B8"/>
    <w:rsid w:val="007F1F8E"/>
    <w:rsid w:val="007F2916"/>
    <w:rsid w:val="007F34BB"/>
    <w:rsid w:val="007F45CC"/>
    <w:rsid w:val="007F49B9"/>
    <w:rsid w:val="007F4F8D"/>
    <w:rsid w:val="007F5992"/>
    <w:rsid w:val="007F6810"/>
    <w:rsid w:val="007F704A"/>
    <w:rsid w:val="007F7BA4"/>
    <w:rsid w:val="007F7EB0"/>
    <w:rsid w:val="00800424"/>
    <w:rsid w:val="00801407"/>
    <w:rsid w:val="00801CA7"/>
    <w:rsid w:val="00801F98"/>
    <w:rsid w:val="00801FF9"/>
    <w:rsid w:val="00802165"/>
    <w:rsid w:val="00802304"/>
    <w:rsid w:val="008030D3"/>
    <w:rsid w:val="00803851"/>
    <w:rsid w:val="00803879"/>
    <w:rsid w:val="00803B1B"/>
    <w:rsid w:val="00804350"/>
    <w:rsid w:val="00805393"/>
    <w:rsid w:val="00805EA6"/>
    <w:rsid w:val="00806580"/>
    <w:rsid w:val="008066F6"/>
    <w:rsid w:val="00806E2C"/>
    <w:rsid w:val="008074B5"/>
    <w:rsid w:val="0080799D"/>
    <w:rsid w:val="00807E2A"/>
    <w:rsid w:val="0081027E"/>
    <w:rsid w:val="00810F5D"/>
    <w:rsid w:val="008111E6"/>
    <w:rsid w:val="008115B2"/>
    <w:rsid w:val="00811A4F"/>
    <w:rsid w:val="008127CA"/>
    <w:rsid w:val="00813492"/>
    <w:rsid w:val="00813568"/>
    <w:rsid w:val="00813D9A"/>
    <w:rsid w:val="00814015"/>
    <w:rsid w:val="0081403F"/>
    <w:rsid w:val="0081448E"/>
    <w:rsid w:val="00814AD8"/>
    <w:rsid w:val="00815896"/>
    <w:rsid w:val="00815BE8"/>
    <w:rsid w:val="008164F1"/>
    <w:rsid w:val="0081674F"/>
    <w:rsid w:val="00816765"/>
    <w:rsid w:val="00816BFB"/>
    <w:rsid w:val="00816F57"/>
    <w:rsid w:val="00817285"/>
    <w:rsid w:val="00817B3E"/>
    <w:rsid w:val="00817DBD"/>
    <w:rsid w:val="00820290"/>
    <w:rsid w:val="00820A8B"/>
    <w:rsid w:val="00820EAF"/>
    <w:rsid w:val="00821070"/>
    <w:rsid w:val="00821D93"/>
    <w:rsid w:val="00822553"/>
    <w:rsid w:val="00822576"/>
    <w:rsid w:val="0082322E"/>
    <w:rsid w:val="008237E4"/>
    <w:rsid w:val="00823A53"/>
    <w:rsid w:val="00823D56"/>
    <w:rsid w:val="0082563A"/>
    <w:rsid w:val="008263A5"/>
    <w:rsid w:val="008271A1"/>
    <w:rsid w:val="0082751C"/>
    <w:rsid w:val="00827DB2"/>
    <w:rsid w:val="008309D5"/>
    <w:rsid w:val="00830A14"/>
    <w:rsid w:val="00831050"/>
    <w:rsid w:val="008310DB"/>
    <w:rsid w:val="008315E9"/>
    <w:rsid w:val="008319C6"/>
    <w:rsid w:val="00831E59"/>
    <w:rsid w:val="00831E83"/>
    <w:rsid w:val="00831E8C"/>
    <w:rsid w:val="008329DD"/>
    <w:rsid w:val="00833796"/>
    <w:rsid w:val="00833944"/>
    <w:rsid w:val="00833A5D"/>
    <w:rsid w:val="00833E77"/>
    <w:rsid w:val="008340EA"/>
    <w:rsid w:val="0083426E"/>
    <w:rsid w:val="008346B2"/>
    <w:rsid w:val="00835473"/>
    <w:rsid w:val="00835955"/>
    <w:rsid w:val="0083598E"/>
    <w:rsid w:val="00835BB8"/>
    <w:rsid w:val="00836148"/>
    <w:rsid w:val="00836833"/>
    <w:rsid w:val="00837971"/>
    <w:rsid w:val="00837DF7"/>
    <w:rsid w:val="00842755"/>
    <w:rsid w:val="00843CFF"/>
    <w:rsid w:val="00844184"/>
    <w:rsid w:val="00844521"/>
    <w:rsid w:val="00844582"/>
    <w:rsid w:val="008449BE"/>
    <w:rsid w:val="00844B92"/>
    <w:rsid w:val="00845B30"/>
    <w:rsid w:val="00846277"/>
    <w:rsid w:val="008475C5"/>
    <w:rsid w:val="00847838"/>
    <w:rsid w:val="0084797E"/>
    <w:rsid w:val="008500D5"/>
    <w:rsid w:val="008503DE"/>
    <w:rsid w:val="008504E2"/>
    <w:rsid w:val="00851404"/>
    <w:rsid w:val="008515A3"/>
    <w:rsid w:val="00851CE4"/>
    <w:rsid w:val="008529F9"/>
    <w:rsid w:val="008531CF"/>
    <w:rsid w:val="00853AD3"/>
    <w:rsid w:val="00853E64"/>
    <w:rsid w:val="008543E0"/>
    <w:rsid w:val="00855DAF"/>
    <w:rsid w:val="0085632F"/>
    <w:rsid w:val="0085690E"/>
    <w:rsid w:val="00857457"/>
    <w:rsid w:val="008574CB"/>
    <w:rsid w:val="0086056C"/>
    <w:rsid w:val="00860FF2"/>
    <w:rsid w:val="00861DAB"/>
    <w:rsid w:val="008647B2"/>
    <w:rsid w:val="00865AD2"/>
    <w:rsid w:val="00865B80"/>
    <w:rsid w:val="0086602C"/>
    <w:rsid w:val="00866514"/>
    <w:rsid w:val="00866CF8"/>
    <w:rsid w:val="00866E88"/>
    <w:rsid w:val="00867800"/>
    <w:rsid w:val="0086785B"/>
    <w:rsid w:val="00867868"/>
    <w:rsid w:val="00870950"/>
    <w:rsid w:val="00870DEC"/>
    <w:rsid w:val="008710A7"/>
    <w:rsid w:val="00871F39"/>
    <w:rsid w:val="00872069"/>
    <w:rsid w:val="0087272E"/>
    <w:rsid w:val="0087340E"/>
    <w:rsid w:val="00873BDB"/>
    <w:rsid w:val="0087569A"/>
    <w:rsid w:val="008773AB"/>
    <w:rsid w:val="00877952"/>
    <w:rsid w:val="008809DD"/>
    <w:rsid w:val="00881073"/>
    <w:rsid w:val="008815EC"/>
    <w:rsid w:val="00881605"/>
    <w:rsid w:val="008822FF"/>
    <w:rsid w:val="008823FF"/>
    <w:rsid w:val="008824C9"/>
    <w:rsid w:val="0088275A"/>
    <w:rsid w:val="00882E60"/>
    <w:rsid w:val="008832F0"/>
    <w:rsid w:val="008834B7"/>
    <w:rsid w:val="00883A63"/>
    <w:rsid w:val="00884CDA"/>
    <w:rsid w:val="00884CFB"/>
    <w:rsid w:val="00884F6A"/>
    <w:rsid w:val="00885E51"/>
    <w:rsid w:val="0088612B"/>
    <w:rsid w:val="0088646D"/>
    <w:rsid w:val="00886684"/>
    <w:rsid w:val="008868F0"/>
    <w:rsid w:val="00887E1C"/>
    <w:rsid w:val="0089016D"/>
    <w:rsid w:val="00891712"/>
    <w:rsid w:val="00891D0B"/>
    <w:rsid w:val="00891F1C"/>
    <w:rsid w:val="0089447C"/>
    <w:rsid w:val="0089536C"/>
    <w:rsid w:val="00896722"/>
    <w:rsid w:val="00896D5A"/>
    <w:rsid w:val="00897026"/>
    <w:rsid w:val="00897A02"/>
    <w:rsid w:val="008A0065"/>
    <w:rsid w:val="008A09E2"/>
    <w:rsid w:val="008A0AFA"/>
    <w:rsid w:val="008A17F0"/>
    <w:rsid w:val="008A1A6B"/>
    <w:rsid w:val="008A222F"/>
    <w:rsid w:val="008A244C"/>
    <w:rsid w:val="008A25A1"/>
    <w:rsid w:val="008A2CBE"/>
    <w:rsid w:val="008A4114"/>
    <w:rsid w:val="008A4522"/>
    <w:rsid w:val="008A482B"/>
    <w:rsid w:val="008A488C"/>
    <w:rsid w:val="008A56F9"/>
    <w:rsid w:val="008A78DA"/>
    <w:rsid w:val="008B10AE"/>
    <w:rsid w:val="008B11D5"/>
    <w:rsid w:val="008B1275"/>
    <w:rsid w:val="008B13D7"/>
    <w:rsid w:val="008B1CA1"/>
    <w:rsid w:val="008B208E"/>
    <w:rsid w:val="008B2138"/>
    <w:rsid w:val="008B2C1C"/>
    <w:rsid w:val="008B4294"/>
    <w:rsid w:val="008B43C3"/>
    <w:rsid w:val="008B442D"/>
    <w:rsid w:val="008B4610"/>
    <w:rsid w:val="008B4850"/>
    <w:rsid w:val="008B4A02"/>
    <w:rsid w:val="008B64BF"/>
    <w:rsid w:val="008B6B29"/>
    <w:rsid w:val="008B73C2"/>
    <w:rsid w:val="008B7D7D"/>
    <w:rsid w:val="008B7DAC"/>
    <w:rsid w:val="008B7FA1"/>
    <w:rsid w:val="008C0145"/>
    <w:rsid w:val="008C0461"/>
    <w:rsid w:val="008C0681"/>
    <w:rsid w:val="008C0ED9"/>
    <w:rsid w:val="008C1101"/>
    <w:rsid w:val="008C11D9"/>
    <w:rsid w:val="008C1329"/>
    <w:rsid w:val="008C20BB"/>
    <w:rsid w:val="008C23D0"/>
    <w:rsid w:val="008C24A3"/>
    <w:rsid w:val="008C28B5"/>
    <w:rsid w:val="008C2B49"/>
    <w:rsid w:val="008C2E17"/>
    <w:rsid w:val="008C3277"/>
    <w:rsid w:val="008C4009"/>
    <w:rsid w:val="008C43ED"/>
    <w:rsid w:val="008C4D57"/>
    <w:rsid w:val="008C4EFA"/>
    <w:rsid w:val="008C4FAC"/>
    <w:rsid w:val="008C547D"/>
    <w:rsid w:val="008C57F8"/>
    <w:rsid w:val="008C5980"/>
    <w:rsid w:val="008C6252"/>
    <w:rsid w:val="008C685D"/>
    <w:rsid w:val="008C6A1E"/>
    <w:rsid w:val="008C6AF2"/>
    <w:rsid w:val="008C6C47"/>
    <w:rsid w:val="008C6CDA"/>
    <w:rsid w:val="008D0A5E"/>
    <w:rsid w:val="008D16A3"/>
    <w:rsid w:val="008D1ADE"/>
    <w:rsid w:val="008D1D11"/>
    <w:rsid w:val="008D22A5"/>
    <w:rsid w:val="008D28B3"/>
    <w:rsid w:val="008D2B35"/>
    <w:rsid w:val="008D2C51"/>
    <w:rsid w:val="008D37EE"/>
    <w:rsid w:val="008D3F65"/>
    <w:rsid w:val="008D451D"/>
    <w:rsid w:val="008D46E9"/>
    <w:rsid w:val="008D5428"/>
    <w:rsid w:val="008E0040"/>
    <w:rsid w:val="008E091D"/>
    <w:rsid w:val="008E0A1A"/>
    <w:rsid w:val="008E0E71"/>
    <w:rsid w:val="008E1AE0"/>
    <w:rsid w:val="008E1C4B"/>
    <w:rsid w:val="008E2907"/>
    <w:rsid w:val="008E3C76"/>
    <w:rsid w:val="008E44AE"/>
    <w:rsid w:val="008E57CA"/>
    <w:rsid w:val="008E602B"/>
    <w:rsid w:val="008E63F3"/>
    <w:rsid w:val="008E6843"/>
    <w:rsid w:val="008E70C3"/>
    <w:rsid w:val="008E7DC5"/>
    <w:rsid w:val="008F0B67"/>
    <w:rsid w:val="008F183A"/>
    <w:rsid w:val="008F1E22"/>
    <w:rsid w:val="008F2364"/>
    <w:rsid w:val="008F2D32"/>
    <w:rsid w:val="008F2D9B"/>
    <w:rsid w:val="008F3A83"/>
    <w:rsid w:val="008F4EF4"/>
    <w:rsid w:val="008F5C15"/>
    <w:rsid w:val="008F62C1"/>
    <w:rsid w:val="008F640C"/>
    <w:rsid w:val="008F70E6"/>
    <w:rsid w:val="008F7371"/>
    <w:rsid w:val="008F7392"/>
    <w:rsid w:val="009000E6"/>
    <w:rsid w:val="00900834"/>
    <w:rsid w:val="009009EE"/>
    <w:rsid w:val="00901226"/>
    <w:rsid w:val="009024CA"/>
    <w:rsid w:val="00902679"/>
    <w:rsid w:val="00902898"/>
    <w:rsid w:val="00902962"/>
    <w:rsid w:val="0090370E"/>
    <w:rsid w:val="00903A77"/>
    <w:rsid w:val="00903CD9"/>
    <w:rsid w:val="009043B4"/>
    <w:rsid w:val="009044E6"/>
    <w:rsid w:val="00904DB7"/>
    <w:rsid w:val="009052D1"/>
    <w:rsid w:val="00905951"/>
    <w:rsid w:val="00907304"/>
    <w:rsid w:val="00911B29"/>
    <w:rsid w:val="00911FC8"/>
    <w:rsid w:val="0091238C"/>
    <w:rsid w:val="0091242E"/>
    <w:rsid w:val="00913391"/>
    <w:rsid w:val="00913596"/>
    <w:rsid w:val="00913D38"/>
    <w:rsid w:val="009143A2"/>
    <w:rsid w:val="009151CF"/>
    <w:rsid w:val="009157F7"/>
    <w:rsid w:val="0091594A"/>
    <w:rsid w:val="00915EA9"/>
    <w:rsid w:val="0091626F"/>
    <w:rsid w:val="009163E5"/>
    <w:rsid w:val="00916B32"/>
    <w:rsid w:val="00916EC5"/>
    <w:rsid w:val="00916F62"/>
    <w:rsid w:val="00917786"/>
    <w:rsid w:val="00917B5E"/>
    <w:rsid w:val="00917CCA"/>
    <w:rsid w:val="00917D35"/>
    <w:rsid w:val="009200EA"/>
    <w:rsid w:val="00921495"/>
    <w:rsid w:val="00921F4B"/>
    <w:rsid w:val="009222F1"/>
    <w:rsid w:val="00922498"/>
    <w:rsid w:val="00922EAF"/>
    <w:rsid w:val="0092306F"/>
    <w:rsid w:val="009231BA"/>
    <w:rsid w:val="00923B0F"/>
    <w:rsid w:val="00923E70"/>
    <w:rsid w:val="00923ED0"/>
    <w:rsid w:val="00923F29"/>
    <w:rsid w:val="00924A55"/>
    <w:rsid w:val="00924B8B"/>
    <w:rsid w:val="00924D46"/>
    <w:rsid w:val="00926031"/>
    <w:rsid w:val="009265A9"/>
    <w:rsid w:val="00926680"/>
    <w:rsid w:val="009267D2"/>
    <w:rsid w:val="009272AC"/>
    <w:rsid w:val="00927381"/>
    <w:rsid w:val="009277D5"/>
    <w:rsid w:val="00927FCB"/>
    <w:rsid w:val="0093079C"/>
    <w:rsid w:val="00930CBE"/>
    <w:rsid w:val="00931976"/>
    <w:rsid w:val="00931BB9"/>
    <w:rsid w:val="0093210D"/>
    <w:rsid w:val="0093263F"/>
    <w:rsid w:val="00932743"/>
    <w:rsid w:val="00932812"/>
    <w:rsid w:val="00934840"/>
    <w:rsid w:val="00934891"/>
    <w:rsid w:val="00935F53"/>
    <w:rsid w:val="00937797"/>
    <w:rsid w:val="009407AB"/>
    <w:rsid w:val="00941063"/>
    <w:rsid w:val="00941502"/>
    <w:rsid w:val="00941D3C"/>
    <w:rsid w:val="00941DF3"/>
    <w:rsid w:val="00942BAD"/>
    <w:rsid w:val="00943210"/>
    <w:rsid w:val="00943A59"/>
    <w:rsid w:val="00944203"/>
    <w:rsid w:val="0094451A"/>
    <w:rsid w:val="009445FB"/>
    <w:rsid w:val="00944783"/>
    <w:rsid w:val="009449E5"/>
    <w:rsid w:val="009468F9"/>
    <w:rsid w:val="009479B6"/>
    <w:rsid w:val="0095024E"/>
    <w:rsid w:val="00950300"/>
    <w:rsid w:val="0095058A"/>
    <w:rsid w:val="00950DFB"/>
    <w:rsid w:val="009512CD"/>
    <w:rsid w:val="00951A61"/>
    <w:rsid w:val="009525BA"/>
    <w:rsid w:val="009528B0"/>
    <w:rsid w:val="00952A96"/>
    <w:rsid w:val="00952F55"/>
    <w:rsid w:val="009530C3"/>
    <w:rsid w:val="009539EB"/>
    <w:rsid w:val="00953B37"/>
    <w:rsid w:val="00955254"/>
    <w:rsid w:val="00956AA3"/>
    <w:rsid w:val="009574F9"/>
    <w:rsid w:val="00957902"/>
    <w:rsid w:val="00960D0F"/>
    <w:rsid w:val="0096144B"/>
    <w:rsid w:val="00961589"/>
    <w:rsid w:val="009618EF"/>
    <w:rsid w:val="009619D4"/>
    <w:rsid w:val="00963DAF"/>
    <w:rsid w:val="00965581"/>
    <w:rsid w:val="009657D4"/>
    <w:rsid w:val="00966FA3"/>
    <w:rsid w:val="00967F27"/>
    <w:rsid w:val="00970B44"/>
    <w:rsid w:val="00970D8C"/>
    <w:rsid w:val="0097126C"/>
    <w:rsid w:val="0097161C"/>
    <w:rsid w:val="00971D80"/>
    <w:rsid w:val="00972675"/>
    <w:rsid w:val="00972899"/>
    <w:rsid w:val="00973005"/>
    <w:rsid w:val="00974716"/>
    <w:rsid w:val="0097493F"/>
    <w:rsid w:val="00975D12"/>
    <w:rsid w:val="0097655D"/>
    <w:rsid w:val="00976777"/>
    <w:rsid w:val="00976E8D"/>
    <w:rsid w:val="009779CD"/>
    <w:rsid w:val="00980A2A"/>
    <w:rsid w:val="00980B8B"/>
    <w:rsid w:val="009813D2"/>
    <w:rsid w:val="00981E30"/>
    <w:rsid w:val="00981E4A"/>
    <w:rsid w:val="00982007"/>
    <w:rsid w:val="0098215B"/>
    <w:rsid w:val="00982264"/>
    <w:rsid w:val="00982294"/>
    <w:rsid w:val="00982E9B"/>
    <w:rsid w:val="00983D2E"/>
    <w:rsid w:val="009840B5"/>
    <w:rsid w:val="00984DA1"/>
    <w:rsid w:val="009850DA"/>
    <w:rsid w:val="009860BE"/>
    <w:rsid w:val="0098635D"/>
    <w:rsid w:val="00986723"/>
    <w:rsid w:val="0098714B"/>
    <w:rsid w:val="00987715"/>
    <w:rsid w:val="0098774B"/>
    <w:rsid w:val="00987F3E"/>
    <w:rsid w:val="0099037D"/>
    <w:rsid w:val="00990A92"/>
    <w:rsid w:val="00991815"/>
    <w:rsid w:val="0099212F"/>
    <w:rsid w:val="009931A6"/>
    <w:rsid w:val="00993BEF"/>
    <w:rsid w:val="00993EA1"/>
    <w:rsid w:val="00994682"/>
    <w:rsid w:val="0099489F"/>
    <w:rsid w:val="00997DC2"/>
    <w:rsid w:val="00997EFC"/>
    <w:rsid w:val="009A0D25"/>
    <w:rsid w:val="009A0D3E"/>
    <w:rsid w:val="009A19E9"/>
    <w:rsid w:val="009A1A21"/>
    <w:rsid w:val="009A1CC1"/>
    <w:rsid w:val="009A26D3"/>
    <w:rsid w:val="009A2B08"/>
    <w:rsid w:val="009A2D30"/>
    <w:rsid w:val="009A330D"/>
    <w:rsid w:val="009A4829"/>
    <w:rsid w:val="009A4BC3"/>
    <w:rsid w:val="009A5018"/>
    <w:rsid w:val="009A5C92"/>
    <w:rsid w:val="009A7502"/>
    <w:rsid w:val="009A7BCB"/>
    <w:rsid w:val="009A7BD3"/>
    <w:rsid w:val="009B17BE"/>
    <w:rsid w:val="009B249B"/>
    <w:rsid w:val="009B2B84"/>
    <w:rsid w:val="009B3172"/>
    <w:rsid w:val="009B33E6"/>
    <w:rsid w:val="009B3D60"/>
    <w:rsid w:val="009B4AFC"/>
    <w:rsid w:val="009B501D"/>
    <w:rsid w:val="009B660D"/>
    <w:rsid w:val="009B6901"/>
    <w:rsid w:val="009B7228"/>
    <w:rsid w:val="009B7286"/>
    <w:rsid w:val="009B7BA1"/>
    <w:rsid w:val="009C0010"/>
    <w:rsid w:val="009C092F"/>
    <w:rsid w:val="009C20C3"/>
    <w:rsid w:val="009C2967"/>
    <w:rsid w:val="009C3EA9"/>
    <w:rsid w:val="009C4935"/>
    <w:rsid w:val="009C4EC8"/>
    <w:rsid w:val="009C4F32"/>
    <w:rsid w:val="009C5D76"/>
    <w:rsid w:val="009C64A5"/>
    <w:rsid w:val="009C6823"/>
    <w:rsid w:val="009C70ED"/>
    <w:rsid w:val="009C7103"/>
    <w:rsid w:val="009D071D"/>
    <w:rsid w:val="009D0992"/>
    <w:rsid w:val="009D14E9"/>
    <w:rsid w:val="009D1B98"/>
    <w:rsid w:val="009D22CB"/>
    <w:rsid w:val="009D256A"/>
    <w:rsid w:val="009D2A2A"/>
    <w:rsid w:val="009D4D8C"/>
    <w:rsid w:val="009D5776"/>
    <w:rsid w:val="009D616E"/>
    <w:rsid w:val="009D7755"/>
    <w:rsid w:val="009D7926"/>
    <w:rsid w:val="009E14E0"/>
    <w:rsid w:val="009E16B4"/>
    <w:rsid w:val="009E393D"/>
    <w:rsid w:val="009E3B87"/>
    <w:rsid w:val="009E482D"/>
    <w:rsid w:val="009E4EDB"/>
    <w:rsid w:val="009E5499"/>
    <w:rsid w:val="009E5EB5"/>
    <w:rsid w:val="009E66DA"/>
    <w:rsid w:val="009E76CC"/>
    <w:rsid w:val="009F00B9"/>
    <w:rsid w:val="009F0243"/>
    <w:rsid w:val="009F0257"/>
    <w:rsid w:val="009F0F55"/>
    <w:rsid w:val="009F0FAA"/>
    <w:rsid w:val="009F1359"/>
    <w:rsid w:val="009F177F"/>
    <w:rsid w:val="009F1A1C"/>
    <w:rsid w:val="009F38D5"/>
    <w:rsid w:val="009F38E6"/>
    <w:rsid w:val="009F4576"/>
    <w:rsid w:val="009F557C"/>
    <w:rsid w:val="009F5928"/>
    <w:rsid w:val="009F5C23"/>
    <w:rsid w:val="009F7399"/>
    <w:rsid w:val="009F7868"/>
    <w:rsid w:val="009F79AB"/>
    <w:rsid w:val="009F7D03"/>
    <w:rsid w:val="00A00041"/>
    <w:rsid w:val="00A0087D"/>
    <w:rsid w:val="00A014F1"/>
    <w:rsid w:val="00A01766"/>
    <w:rsid w:val="00A01825"/>
    <w:rsid w:val="00A0214F"/>
    <w:rsid w:val="00A02643"/>
    <w:rsid w:val="00A03616"/>
    <w:rsid w:val="00A03BAA"/>
    <w:rsid w:val="00A0441F"/>
    <w:rsid w:val="00A04835"/>
    <w:rsid w:val="00A050BC"/>
    <w:rsid w:val="00A05D09"/>
    <w:rsid w:val="00A0754A"/>
    <w:rsid w:val="00A10034"/>
    <w:rsid w:val="00A10695"/>
    <w:rsid w:val="00A106C4"/>
    <w:rsid w:val="00A1104B"/>
    <w:rsid w:val="00A1133D"/>
    <w:rsid w:val="00A115AE"/>
    <w:rsid w:val="00A11699"/>
    <w:rsid w:val="00A117C7"/>
    <w:rsid w:val="00A1195D"/>
    <w:rsid w:val="00A124E5"/>
    <w:rsid w:val="00A12E61"/>
    <w:rsid w:val="00A13A58"/>
    <w:rsid w:val="00A144D3"/>
    <w:rsid w:val="00A14D30"/>
    <w:rsid w:val="00A14E40"/>
    <w:rsid w:val="00A14F66"/>
    <w:rsid w:val="00A15EF2"/>
    <w:rsid w:val="00A16751"/>
    <w:rsid w:val="00A17892"/>
    <w:rsid w:val="00A17DB8"/>
    <w:rsid w:val="00A21EC2"/>
    <w:rsid w:val="00A21F01"/>
    <w:rsid w:val="00A229C0"/>
    <w:rsid w:val="00A22AE0"/>
    <w:rsid w:val="00A23D8B"/>
    <w:rsid w:val="00A245AE"/>
    <w:rsid w:val="00A253B3"/>
    <w:rsid w:val="00A254A2"/>
    <w:rsid w:val="00A254CB"/>
    <w:rsid w:val="00A255D9"/>
    <w:rsid w:val="00A25A27"/>
    <w:rsid w:val="00A27151"/>
    <w:rsid w:val="00A27390"/>
    <w:rsid w:val="00A276E2"/>
    <w:rsid w:val="00A27D5A"/>
    <w:rsid w:val="00A30B08"/>
    <w:rsid w:val="00A3192E"/>
    <w:rsid w:val="00A31C3C"/>
    <w:rsid w:val="00A31E02"/>
    <w:rsid w:val="00A3331B"/>
    <w:rsid w:val="00A34160"/>
    <w:rsid w:val="00A344B6"/>
    <w:rsid w:val="00A34623"/>
    <w:rsid w:val="00A34BFE"/>
    <w:rsid w:val="00A36325"/>
    <w:rsid w:val="00A36BDD"/>
    <w:rsid w:val="00A36FA2"/>
    <w:rsid w:val="00A412ED"/>
    <w:rsid w:val="00A42366"/>
    <w:rsid w:val="00A424CA"/>
    <w:rsid w:val="00A42760"/>
    <w:rsid w:val="00A436A7"/>
    <w:rsid w:val="00A4397B"/>
    <w:rsid w:val="00A443BE"/>
    <w:rsid w:val="00A4479E"/>
    <w:rsid w:val="00A44835"/>
    <w:rsid w:val="00A45357"/>
    <w:rsid w:val="00A453FE"/>
    <w:rsid w:val="00A4590E"/>
    <w:rsid w:val="00A45A20"/>
    <w:rsid w:val="00A45C37"/>
    <w:rsid w:val="00A47776"/>
    <w:rsid w:val="00A47868"/>
    <w:rsid w:val="00A47DF0"/>
    <w:rsid w:val="00A506B0"/>
    <w:rsid w:val="00A50FB2"/>
    <w:rsid w:val="00A52F3C"/>
    <w:rsid w:val="00A5352D"/>
    <w:rsid w:val="00A540F9"/>
    <w:rsid w:val="00A541B9"/>
    <w:rsid w:val="00A54FE6"/>
    <w:rsid w:val="00A55189"/>
    <w:rsid w:val="00A563B5"/>
    <w:rsid w:val="00A565CE"/>
    <w:rsid w:val="00A56806"/>
    <w:rsid w:val="00A56F54"/>
    <w:rsid w:val="00A57D51"/>
    <w:rsid w:val="00A60170"/>
    <w:rsid w:val="00A606E7"/>
    <w:rsid w:val="00A622E0"/>
    <w:rsid w:val="00A6345C"/>
    <w:rsid w:val="00A64E44"/>
    <w:rsid w:val="00A65F13"/>
    <w:rsid w:val="00A663CE"/>
    <w:rsid w:val="00A66900"/>
    <w:rsid w:val="00A66AEF"/>
    <w:rsid w:val="00A66BF7"/>
    <w:rsid w:val="00A678CE"/>
    <w:rsid w:val="00A7075E"/>
    <w:rsid w:val="00A707C1"/>
    <w:rsid w:val="00A716C9"/>
    <w:rsid w:val="00A71F20"/>
    <w:rsid w:val="00A71F39"/>
    <w:rsid w:val="00A721C9"/>
    <w:rsid w:val="00A73138"/>
    <w:rsid w:val="00A737BB"/>
    <w:rsid w:val="00A743D7"/>
    <w:rsid w:val="00A74C2E"/>
    <w:rsid w:val="00A759C3"/>
    <w:rsid w:val="00A761FD"/>
    <w:rsid w:val="00A76A4A"/>
    <w:rsid w:val="00A76B65"/>
    <w:rsid w:val="00A77121"/>
    <w:rsid w:val="00A774A2"/>
    <w:rsid w:val="00A807DE"/>
    <w:rsid w:val="00A80CC3"/>
    <w:rsid w:val="00A80DF0"/>
    <w:rsid w:val="00A80E2F"/>
    <w:rsid w:val="00A82D88"/>
    <w:rsid w:val="00A83AC3"/>
    <w:rsid w:val="00A83C65"/>
    <w:rsid w:val="00A83DFA"/>
    <w:rsid w:val="00A84978"/>
    <w:rsid w:val="00A8572D"/>
    <w:rsid w:val="00A857A5"/>
    <w:rsid w:val="00A8611F"/>
    <w:rsid w:val="00A86364"/>
    <w:rsid w:val="00A90B79"/>
    <w:rsid w:val="00A9190A"/>
    <w:rsid w:val="00A91B4E"/>
    <w:rsid w:val="00A9221C"/>
    <w:rsid w:val="00A9231A"/>
    <w:rsid w:val="00A92F02"/>
    <w:rsid w:val="00A93A44"/>
    <w:rsid w:val="00A94FD3"/>
    <w:rsid w:val="00A9538E"/>
    <w:rsid w:val="00A9635A"/>
    <w:rsid w:val="00A9735D"/>
    <w:rsid w:val="00A97D9F"/>
    <w:rsid w:val="00AA020C"/>
    <w:rsid w:val="00AA08A4"/>
    <w:rsid w:val="00AA10DD"/>
    <w:rsid w:val="00AA152B"/>
    <w:rsid w:val="00AA1694"/>
    <w:rsid w:val="00AA1914"/>
    <w:rsid w:val="00AA412C"/>
    <w:rsid w:val="00AA4844"/>
    <w:rsid w:val="00AA4F3B"/>
    <w:rsid w:val="00AA51B4"/>
    <w:rsid w:val="00AA542F"/>
    <w:rsid w:val="00AA5BEF"/>
    <w:rsid w:val="00AA5F2D"/>
    <w:rsid w:val="00AA6B61"/>
    <w:rsid w:val="00AA6F27"/>
    <w:rsid w:val="00AA720E"/>
    <w:rsid w:val="00AA75E0"/>
    <w:rsid w:val="00AA7C96"/>
    <w:rsid w:val="00AB1B0E"/>
    <w:rsid w:val="00AB22FD"/>
    <w:rsid w:val="00AB40BC"/>
    <w:rsid w:val="00AB45B1"/>
    <w:rsid w:val="00AB45EC"/>
    <w:rsid w:val="00AB549E"/>
    <w:rsid w:val="00AB5E51"/>
    <w:rsid w:val="00AB7429"/>
    <w:rsid w:val="00AB751E"/>
    <w:rsid w:val="00AC02D2"/>
    <w:rsid w:val="00AC0F82"/>
    <w:rsid w:val="00AC1BBE"/>
    <w:rsid w:val="00AC37BF"/>
    <w:rsid w:val="00AC4157"/>
    <w:rsid w:val="00AC5199"/>
    <w:rsid w:val="00AC52B3"/>
    <w:rsid w:val="00AC5AAC"/>
    <w:rsid w:val="00AC608E"/>
    <w:rsid w:val="00AC6243"/>
    <w:rsid w:val="00AC7092"/>
    <w:rsid w:val="00AC7114"/>
    <w:rsid w:val="00AC745C"/>
    <w:rsid w:val="00AC7564"/>
    <w:rsid w:val="00AD029D"/>
    <w:rsid w:val="00AD0D50"/>
    <w:rsid w:val="00AD10B8"/>
    <w:rsid w:val="00AD1917"/>
    <w:rsid w:val="00AD2E0A"/>
    <w:rsid w:val="00AD3080"/>
    <w:rsid w:val="00AD39E8"/>
    <w:rsid w:val="00AD4ACB"/>
    <w:rsid w:val="00AD5D6F"/>
    <w:rsid w:val="00AD5DAF"/>
    <w:rsid w:val="00AD6129"/>
    <w:rsid w:val="00AD7F9C"/>
    <w:rsid w:val="00AE111F"/>
    <w:rsid w:val="00AE2E81"/>
    <w:rsid w:val="00AE3F32"/>
    <w:rsid w:val="00AE4157"/>
    <w:rsid w:val="00AE4F81"/>
    <w:rsid w:val="00AE66D0"/>
    <w:rsid w:val="00AE74AE"/>
    <w:rsid w:val="00AF02F3"/>
    <w:rsid w:val="00AF0886"/>
    <w:rsid w:val="00AF0DDD"/>
    <w:rsid w:val="00AF1C8B"/>
    <w:rsid w:val="00AF3A86"/>
    <w:rsid w:val="00AF564E"/>
    <w:rsid w:val="00AF6F37"/>
    <w:rsid w:val="00AF7D32"/>
    <w:rsid w:val="00B00586"/>
    <w:rsid w:val="00B0068E"/>
    <w:rsid w:val="00B00C05"/>
    <w:rsid w:val="00B014E4"/>
    <w:rsid w:val="00B01F89"/>
    <w:rsid w:val="00B020A2"/>
    <w:rsid w:val="00B02C70"/>
    <w:rsid w:val="00B02FF3"/>
    <w:rsid w:val="00B03BAE"/>
    <w:rsid w:val="00B04478"/>
    <w:rsid w:val="00B04BF1"/>
    <w:rsid w:val="00B04DFF"/>
    <w:rsid w:val="00B052ED"/>
    <w:rsid w:val="00B057ED"/>
    <w:rsid w:val="00B05F62"/>
    <w:rsid w:val="00B06578"/>
    <w:rsid w:val="00B06FDD"/>
    <w:rsid w:val="00B071DC"/>
    <w:rsid w:val="00B07329"/>
    <w:rsid w:val="00B077BA"/>
    <w:rsid w:val="00B07A54"/>
    <w:rsid w:val="00B10281"/>
    <w:rsid w:val="00B11A3D"/>
    <w:rsid w:val="00B11A47"/>
    <w:rsid w:val="00B1262E"/>
    <w:rsid w:val="00B12784"/>
    <w:rsid w:val="00B12B97"/>
    <w:rsid w:val="00B12D74"/>
    <w:rsid w:val="00B12E0E"/>
    <w:rsid w:val="00B1302A"/>
    <w:rsid w:val="00B148C6"/>
    <w:rsid w:val="00B1499C"/>
    <w:rsid w:val="00B15557"/>
    <w:rsid w:val="00B155B8"/>
    <w:rsid w:val="00B16085"/>
    <w:rsid w:val="00B16679"/>
    <w:rsid w:val="00B16CD1"/>
    <w:rsid w:val="00B16E32"/>
    <w:rsid w:val="00B17EA0"/>
    <w:rsid w:val="00B211BC"/>
    <w:rsid w:val="00B21E50"/>
    <w:rsid w:val="00B221E8"/>
    <w:rsid w:val="00B237B2"/>
    <w:rsid w:val="00B23AAB"/>
    <w:rsid w:val="00B2403D"/>
    <w:rsid w:val="00B2407C"/>
    <w:rsid w:val="00B24786"/>
    <w:rsid w:val="00B2503E"/>
    <w:rsid w:val="00B2529A"/>
    <w:rsid w:val="00B2565F"/>
    <w:rsid w:val="00B25BEA"/>
    <w:rsid w:val="00B2660A"/>
    <w:rsid w:val="00B26AE9"/>
    <w:rsid w:val="00B2758F"/>
    <w:rsid w:val="00B27E13"/>
    <w:rsid w:val="00B30BD4"/>
    <w:rsid w:val="00B311B9"/>
    <w:rsid w:val="00B316C0"/>
    <w:rsid w:val="00B3188A"/>
    <w:rsid w:val="00B32862"/>
    <w:rsid w:val="00B32F85"/>
    <w:rsid w:val="00B331DF"/>
    <w:rsid w:val="00B33981"/>
    <w:rsid w:val="00B3488D"/>
    <w:rsid w:val="00B35C5E"/>
    <w:rsid w:val="00B36A43"/>
    <w:rsid w:val="00B36B88"/>
    <w:rsid w:val="00B37A70"/>
    <w:rsid w:val="00B37BEF"/>
    <w:rsid w:val="00B37EEF"/>
    <w:rsid w:val="00B408E2"/>
    <w:rsid w:val="00B41697"/>
    <w:rsid w:val="00B437A0"/>
    <w:rsid w:val="00B45204"/>
    <w:rsid w:val="00B4655B"/>
    <w:rsid w:val="00B46A02"/>
    <w:rsid w:val="00B46C64"/>
    <w:rsid w:val="00B47640"/>
    <w:rsid w:val="00B47BA6"/>
    <w:rsid w:val="00B503A5"/>
    <w:rsid w:val="00B5079F"/>
    <w:rsid w:val="00B50A01"/>
    <w:rsid w:val="00B510ED"/>
    <w:rsid w:val="00B51711"/>
    <w:rsid w:val="00B53455"/>
    <w:rsid w:val="00B540A0"/>
    <w:rsid w:val="00B542EA"/>
    <w:rsid w:val="00B542ED"/>
    <w:rsid w:val="00B54829"/>
    <w:rsid w:val="00B5502D"/>
    <w:rsid w:val="00B55774"/>
    <w:rsid w:val="00B55C29"/>
    <w:rsid w:val="00B566CE"/>
    <w:rsid w:val="00B56B7B"/>
    <w:rsid w:val="00B6061B"/>
    <w:rsid w:val="00B60689"/>
    <w:rsid w:val="00B60C40"/>
    <w:rsid w:val="00B62AD2"/>
    <w:rsid w:val="00B63265"/>
    <w:rsid w:val="00B63364"/>
    <w:rsid w:val="00B63A20"/>
    <w:rsid w:val="00B63A89"/>
    <w:rsid w:val="00B6428F"/>
    <w:rsid w:val="00B64704"/>
    <w:rsid w:val="00B647B4"/>
    <w:rsid w:val="00B64DC1"/>
    <w:rsid w:val="00B66150"/>
    <w:rsid w:val="00B665EB"/>
    <w:rsid w:val="00B66885"/>
    <w:rsid w:val="00B67BB0"/>
    <w:rsid w:val="00B70666"/>
    <w:rsid w:val="00B70BD3"/>
    <w:rsid w:val="00B71156"/>
    <w:rsid w:val="00B71180"/>
    <w:rsid w:val="00B71B63"/>
    <w:rsid w:val="00B7290B"/>
    <w:rsid w:val="00B72E95"/>
    <w:rsid w:val="00B73002"/>
    <w:rsid w:val="00B7325E"/>
    <w:rsid w:val="00B73554"/>
    <w:rsid w:val="00B73C5D"/>
    <w:rsid w:val="00B74D86"/>
    <w:rsid w:val="00B756A4"/>
    <w:rsid w:val="00B75B84"/>
    <w:rsid w:val="00B762A3"/>
    <w:rsid w:val="00B762CF"/>
    <w:rsid w:val="00B763B0"/>
    <w:rsid w:val="00B7686D"/>
    <w:rsid w:val="00B76D12"/>
    <w:rsid w:val="00B7789B"/>
    <w:rsid w:val="00B80886"/>
    <w:rsid w:val="00B80CF5"/>
    <w:rsid w:val="00B80DA7"/>
    <w:rsid w:val="00B80F5D"/>
    <w:rsid w:val="00B81DA2"/>
    <w:rsid w:val="00B81FF2"/>
    <w:rsid w:val="00B8233D"/>
    <w:rsid w:val="00B82686"/>
    <w:rsid w:val="00B829EF"/>
    <w:rsid w:val="00B82CC7"/>
    <w:rsid w:val="00B82DD5"/>
    <w:rsid w:val="00B83157"/>
    <w:rsid w:val="00B83578"/>
    <w:rsid w:val="00B8437D"/>
    <w:rsid w:val="00B845FB"/>
    <w:rsid w:val="00B84AED"/>
    <w:rsid w:val="00B84B2C"/>
    <w:rsid w:val="00B84F90"/>
    <w:rsid w:val="00B85476"/>
    <w:rsid w:val="00B877C9"/>
    <w:rsid w:val="00B904A1"/>
    <w:rsid w:val="00B90545"/>
    <w:rsid w:val="00B91592"/>
    <w:rsid w:val="00B9189B"/>
    <w:rsid w:val="00B9309B"/>
    <w:rsid w:val="00B93B48"/>
    <w:rsid w:val="00B9448C"/>
    <w:rsid w:val="00B94F99"/>
    <w:rsid w:val="00B960D5"/>
    <w:rsid w:val="00B96341"/>
    <w:rsid w:val="00B96630"/>
    <w:rsid w:val="00B96683"/>
    <w:rsid w:val="00B97C4A"/>
    <w:rsid w:val="00BA09B6"/>
    <w:rsid w:val="00BA0AC1"/>
    <w:rsid w:val="00BA1218"/>
    <w:rsid w:val="00BA14C4"/>
    <w:rsid w:val="00BA17B1"/>
    <w:rsid w:val="00BA1CAF"/>
    <w:rsid w:val="00BA1ECD"/>
    <w:rsid w:val="00BA28AE"/>
    <w:rsid w:val="00BA36EA"/>
    <w:rsid w:val="00BA43F0"/>
    <w:rsid w:val="00BA52A9"/>
    <w:rsid w:val="00BA6719"/>
    <w:rsid w:val="00BA682B"/>
    <w:rsid w:val="00BA7369"/>
    <w:rsid w:val="00BB0459"/>
    <w:rsid w:val="00BB070D"/>
    <w:rsid w:val="00BB1071"/>
    <w:rsid w:val="00BB1412"/>
    <w:rsid w:val="00BB17F8"/>
    <w:rsid w:val="00BB366F"/>
    <w:rsid w:val="00BB3ABF"/>
    <w:rsid w:val="00BB4CB4"/>
    <w:rsid w:val="00BB6D0E"/>
    <w:rsid w:val="00BC0A0A"/>
    <w:rsid w:val="00BC0EEC"/>
    <w:rsid w:val="00BC1EBC"/>
    <w:rsid w:val="00BC3249"/>
    <w:rsid w:val="00BC342A"/>
    <w:rsid w:val="00BC37EB"/>
    <w:rsid w:val="00BC49E2"/>
    <w:rsid w:val="00BC4EA1"/>
    <w:rsid w:val="00BC5D40"/>
    <w:rsid w:val="00BC64D5"/>
    <w:rsid w:val="00BC7871"/>
    <w:rsid w:val="00BD06CA"/>
    <w:rsid w:val="00BD07F3"/>
    <w:rsid w:val="00BD1A7A"/>
    <w:rsid w:val="00BD20C7"/>
    <w:rsid w:val="00BD2C2C"/>
    <w:rsid w:val="00BD3D88"/>
    <w:rsid w:val="00BD4B73"/>
    <w:rsid w:val="00BD4FC5"/>
    <w:rsid w:val="00BD55ED"/>
    <w:rsid w:val="00BD5896"/>
    <w:rsid w:val="00BD58B3"/>
    <w:rsid w:val="00BD5ADD"/>
    <w:rsid w:val="00BD5E42"/>
    <w:rsid w:val="00BD60A7"/>
    <w:rsid w:val="00BD743A"/>
    <w:rsid w:val="00BD7A1C"/>
    <w:rsid w:val="00BE0769"/>
    <w:rsid w:val="00BE184B"/>
    <w:rsid w:val="00BE1C85"/>
    <w:rsid w:val="00BE3AB6"/>
    <w:rsid w:val="00BE3D45"/>
    <w:rsid w:val="00BE4633"/>
    <w:rsid w:val="00BE4B44"/>
    <w:rsid w:val="00BE4B8E"/>
    <w:rsid w:val="00BE6950"/>
    <w:rsid w:val="00BE7219"/>
    <w:rsid w:val="00BF0027"/>
    <w:rsid w:val="00BF12A1"/>
    <w:rsid w:val="00BF14A9"/>
    <w:rsid w:val="00BF18DA"/>
    <w:rsid w:val="00BF2459"/>
    <w:rsid w:val="00BF29D2"/>
    <w:rsid w:val="00BF4643"/>
    <w:rsid w:val="00BF518B"/>
    <w:rsid w:val="00BF6896"/>
    <w:rsid w:val="00BF7488"/>
    <w:rsid w:val="00C013D4"/>
    <w:rsid w:val="00C01C23"/>
    <w:rsid w:val="00C01FED"/>
    <w:rsid w:val="00C02A90"/>
    <w:rsid w:val="00C037B9"/>
    <w:rsid w:val="00C03C95"/>
    <w:rsid w:val="00C03E52"/>
    <w:rsid w:val="00C04BC5"/>
    <w:rsid w:val="00C04BF4"/>
    <w:rsid w:val="00C0516A"/>
    <w:rsid w:val="00C054B3"/>
    <w:rsid w:val="00C0567F"/>
    <w:rsid w:val="00C05CC9"/>
    <w:rsid w:val="00C06B3E"/>
    <w:rsid w:val="00C07E42"/>
    <w:rsid w:val="00C10401"/>
    <w:rsid w:val="00C119E4"/>
    <w:rsid w:val="00C1234B"/>
    <w:rsid w:val="00C12E33"/>
    <w:rsid w:val="00C1319B"/>
    <w:rsid w:val="00C135A4"/>
    <w:rsid w:val="00C141F0"/>
    <w:rsid w:val="00C142D6"/>
    <w:rsid w:val="00C144AB"/>
    <w:rsid w:val="00C1578B"/>
    <w:rsid w:val="00C15D28"/>
    <w:rsid w:val="00C1697E"/>
    <w:rsid w:val="00C16DDC"/>
    <w:rsid w:val="00C16DE1"/>
    <w:rsid w:val="00C170D3"/>
    <w:rsid w:val="00C20565"/>
    <w:rsid w:val="00C20CDF"/>
    <w:rsid w:val="00C20DB7"/>
    <w:rsid w:val="00C210DB"/>
    <w:rsid w:val="00C22745"/>
    <w:rsid w:val="00C22AA2"/>
    <w:rsid w:val="00C22DDA"/>
    <w:rsid w:val="00C22ED5"/>
    <w:rsid w:val="00C22FBD"/>
    <w:rsid w:val="00C2315D"/>
    <w:rsid w:val="00C2329E"/>
    <w:rsid w:val="00C2340A"/>
    <w:rsid w:val="00C245B0"/>
    <w:rsid w:val="00C249C9"/>
    <w:rsid w:val="00C26269"/>
    <w:rsid w:val="00C26300"/>
    <w:rsid w:val="00C27072"/>
    <w:rsid w:val="00C2720B"/>
    <w:rsid w:val="00C27515"/>
    <w:rsid w:val="00C27912"/>
    <w:rsid w:val="00C27AE7"/>
    <w:rsid w:val="00C30794"/>
    <w:rsid w:val="00C31396"/>
    <w:rsid w:val="00C3189F"/>
    <w:rsid w:val="00C327A4"/>
    <w:rsid w:val="00C328D1"/>
    <w:rsid w:val="00C33BD6"/>
    <w:rsid w:val="00C34372"/>
    <w:rsid w:val="00C351E7"/>
    <w:rsid w:val="00C35704"/>
    <w:rsid w:val="00C35706"/>
    <w:rsid w:val="00C366A9"/>
    <w:rsid w:val="00C374A9"/>
    <w:rsid w:val="00C37B62"/>
    <w:rsid w:val="00C4003C"/>
    <w:rsid w:val="00C40C3B"/>
    <w:rsid w:val="00C41398"/>
    <w:rsid w:val="00C422AD"/>
    <w:rsid w:val="00C42C0C"/>
    <w:rsid w:val="00C43545"/>
    <w:rsid w:val="00C43762"/>
    <w:rsid w:val="00C439B2"/>
    <w:rsid w:val="00C44900"/>
    <w:rsid w:val="00C45442"/>
    <w:rsid w:val="00C45893"/>
    <w:rsid w:val="00C46726"/>
    <w:rsid w:val="00C4704C"/>
    <w:rsid w:val="00C47192"/>
    <w:rsid w:val="00C47429"/>
    <w:rsid w:val="00C506C9"/>
    <w:rsid w:val="00C508F9"/>
    <w:rsid w:val="00C513FB"/>
    <w:rsid w:val="00C52725"/>
    <w:rsid w:val="00C528B3"/>
    <w:rsid w:val="00C533B6"/>
    <w:rsid w:val="00C53B88"/>
    <w:rsid w:val="00C54421"/>
    <w:rsid w:val="00C54CC0"/>
    <w:rsid w:val="00C55B8E"/>
    <w:rsid w:val="00C563EB"/>
    <w:rsid w:val="00C57A35"/>
    <w:rsid w:val="00C61677"/>
    <w:rsid w:val="00C617D5"/>
    <w:rsid w:val="00C61B2B"/>
    <w:rsid w:val="00C622F9"/>
    <w:rsid w:val="00C6381C"/>
    <w:rsid w:val="00C63C1E"/>
    <w:rsid w:val="00C63C1F"/>
    <w:rsid w:val="00C63EED"/>
    <w:rsid w:val="00C6423D"/>
    <w:rsid w:val="00C668A4"/>
    <w:rsid w:val="00C66BC9"/>
    <w:rsid w:val="00C67B18"/>
    <w:rsid w:val="00C70958"/>
    <w:rsid w:val="00C70AE1"/>
    <w:rsid w:val="00C71135"/>
    <w:rsid w:val="00C71955"/>
    <w:rsid w:val="00C71ADD"/>
    <w:rsid w:val="00C71B82"/>
    <w:rsid w:val="00C72601"/>
    <w:rsid w:val="00C736C7"/>
    <w:rsid w:val="00C73ABF"/>
    <w:rsid w:val="00C744A3"/>
    <w:rsid w:val="00C746C5"/>
    <w:rsid w:val="00C749A6"/>
    <w:rsid w:val="00C75A63"/>
    <w:rsid w:val="00C75F7C"/>
    <w:rsid w:val="00C760D3"/>
    <w:rsid w:val="00C764AA"/>
    <w:rsid w:val="00C77608"/>
    <w:rsid w:val="00C8080E"/>
    <w:rsid w:val="00C818A6"/>
    <w:rsid w:val="00C81BC4"/>
    <w:rsid w:val="00C8231F"/>
    <w:rsid w:val="00C82E29"/>
    <w:rsid w:val="00C8353C"/>
    <w:rsid w:val="00C836E6"/>
    <w:rsid w:val="00C8670E"/>
    <w:rsid w:val="00C86727"/>
    <w:rsid w:val="00C86773"/>
    <w:rsid w:val="00C90459"/>
    <w:rsid w:val="00C918E1"/>
    <w:rsid w:val="00C9275D"/>
    <w:rsid w:val="00C92868"/>
    <w:rsid w:val="00C92FEF"/>
    <w:rsid w:val="00C93145"/>
    <w:rsid w:val="00C93331"/>
    <w:rsid w:val="00C9398D"/>
    <w:rsid w:val="00C93C32"/>
    <w:rsid w:val="00C94C93"/>
    <w:rsid w:val="00C95368"/>
    <w:rsid w:val="00C95B8C"/>
    <w:rsid w:val="00C95BED"/>
    <w:rsid w:val="00C97812"/>
    <w:rsid w:val="00C97DF8"/>
    <w:rsid w:val="00CA09C2"/>
    <w:rsid w:val="00CA09CF"/>
    <w:rsid w:val="00CA0A33"/>
    <w:rsid w:val="00CA0C37"/>
    <w:rsid w:val="00CA0D6E"/>
    <w:rsid w:val="00CA1313"/>
    <w:rsid w:val="00CA18E2"/>
    <w:rsid w:val="00CA19B8"/>
    <w:rsid w:val="00CA19E1"/>
    <w:rsid w:val="00CA3531"/>
    <w:rsid w:val="00CA41F5"/>
    <w:rsid w:val="00CA46FF"/>
    <w:rsid w:val="00CA5027"/>
    <w:rsid w:val="00CA5148"/>
    <w:rsid w:val="00CA6386"/>
    <w:rsid w:val="00CA6C33"/>
    <w:rsid w:val="00CA7265"/>
    <w:rsid w:val="00CA7A57"/>
    <w:rsid w:val="00CA7C60"/>
    <w:rsid w:val="00CB1B9F"/>
    <w:rsid w:val="00CB1CCE"/>
    <w:rsid w:val="00CB2926"/>
    <w:rsid w:val="00CB2A84"/>
    <w:rsid w:val="00CB363A"/>
    <w:rsid w:val="00CB3648"/>
    <w:rsid w:val="00CB3A0F"/>
    <w:rsid w:val="00CB3E5A"/>
    <w:rsid w:val="00CB3EA6"/>
    <w:rsid w:val="00CB4839"/>
    <w:rsid w:val="00CB4AB5"/>
    <w:rsid w:val="00CB5D92"/>
    <w:rsid w:val="00CB7097"/>
    <w:rsid w:val="00CC0374"/>
    <w:rsid w:val="00CC0C57"/>
    <w:rsid w:val="00CC15C7"/>
    <w:rsid w:val="00CC1A39"/>
    <w:rsid w:val="00CC1C6E"/>
    <w:rsid w:val="00CC208F"/>
    <w:rsid w:val="00CC24D1"/>
    <w:rsid w:val="00CC4231"/>
    <w:rsid w:val="00CC42C9"/>
    <w:rsid w:val="00CC43FA"/>
    <w:rsid w:val="00CC58AC"/>
    <w:rsid w:val="00CC5C4C"/>
    <w:rsid w:val="00CC6322"/>
    <w:rsid w:val="00CC63AA"/>
    <w:rsid w:val="00CC649F"/>
    <w:rsid w:val="00CC6520"/>
    <w:rsid w:val="00CC7302"/>
    <w:rsid w:val="00CD0203"/>
    <w:rsid w:val="00CD1209"/>
    <w:rsid w:val="00CD17C1"/>
    <w:rsid w:val="00CD1F36"/>
    <w:rsid w:val="00CD2BD1"/>
    <w:rsid w:val="00CD2EAB"/>
    <w:rsid w:val="00CD33BB"/>
    <w:rsid w:val="00CD3BFB"/>
    <w:rsid w:val="00CD3E15"/>
    <w:rsid w:val="00CD4452"/>
    <w:rsid w:val="00CD4631"/>
    <w:rsid w:val="00CD554D"/>
    <w:rsid w:val="00CD5896"/>
    <w:rsid w:val="00CD5CDD"/>
    <w:rsid w:val="00CD668D"/>
    <w:rsid w:val="00CD6A12"/>
    <w:rsid w:val="00CD7405"/>
    <w:rsid w:val="00CE0175"/>
    <w:rsid w:val="00CE0852"/>
    <w:rsid w:val="00CE2988"/>
    <w:rsid w:val="00CE2F02"/>
    <w:rsid w:val="00CE4651"/>
    <w:rsid w:val="00CE4728"/>
    <w:rsid w:val="00CE568F"/>
    <w:rsid w:val="00CE5814"/>
    <w:rsid w:val="00CE5943"/>
    <w:rsid w:val="00CE5E5E"/>
    <w:rsid w:val="00CE62C6"/>
    <w:rsid w:val="00CF006C"/>
    <w:rsid w:val="00CF05AF"/>
    <w:rsid w:val="00CF091C"/>
    <w:rsid w:val="00CF0FA0"/>
    <w:rsid w:val="00CF15CF"/>
    <w:rsid w:val="00CF205E"/>
    <w:rsid w:val="00CF215D"/>
    <w:rsid w:val="00CF222E"/>
    <w:rsid w:val="00CF346E"/>
    <w:rsid w:val="00CF3761"/>
    <w:rsid w:val="00CF3FD3"/>
    <w:rsid w:val="00CF4003"/>
    <w:rsid w:val="00CF4D25"/>
    <w:rsid w:val="00CF4F1D"/>
    <w:rsid w:val="00CF5CFF"/>
    <w:rsid w:val="00CF5DDB"/>
    <w:rsid w:val="00CF6657"/>
    <w:rsid w:val="00CF775E"/>
    <w:rsid w:val="00D00D78"/>
    <w:rsid w:val="00D01BEF"/>
    <w:rsid w:val="00D03DFC"/>
    <w:rsid w:val="00D043A6"/>
    <w:rsid w:val="00D0578D"/>
    <w:rsid w:val="00D05B0D"/>
    <w:rsid w:val="00D067DB"/>
    <w:rsid w:val="00D06A57"/>
    <w:rsid w:val="00D10049"/>
    <w:rsid w:val="00D107DD"/>
    <w:rsid w:val="00D10955"/>
    <w:rsid w:val="00D10F7B"/>
    <w:rsid w:val="00D11CBB"/>
    <w:rsid w:val="00D1208F"/>
    <w:rsid w:val="00D12858"/>
    <w:rsid w:val="00D130C2"/>
    <w:rsid w:val="00D13201"/>
    <w:rsid w:val="00D135F8"/>
    <w:rsid w:val="00D13F39"/>
    <w:rsid w:val="00D141F9"/>
    <w:rsid w:val="00D14221"/>
    <w:rsid w:val="00D149AB"/>
    <w:rsid w:val="00D15B9E"/>
    <w:rsid w:val="00D16227"/>
    <w:rsid w:val="00D16BE6"/>
    <w:rsid w:val="00D175C3"/>
    <w:rsid w:val="00D20C70"/>
    <w:rsid w:val="00D2108F"/>
    <w:rsid w:val="00D2173D"/>
    <w:rsid w:val="00D22DF4"/>
    <w:rsid w:val="00D232CA"/>
    <w:rsid w:val="00D23E6D"/>
    <w:rsid w:val="00D24E83"/>
    <w:rsid w:val="00D261F8"/>
    <w:rsid w:val="00D269E2"/>
    <w:rsid w:val="00D26ACF"/>
    <w:rsid w:val="00D278CF"/>
    <w:rsid w:val="00D27CF5"/>
    <w:rsid w:val="00D30AFA"/>
    <w:rsid w:val="00D31950"/>
    <w:rsid w:val="00D31D98"/>
    <w:rsid w:val="00D33151"/>
    <w:rsid w:val="00D331B4"/>
    <w:rsid w:val="00D33C03"/>
    <w:rsid w:val="00D3498E"/>
    <w:rsid w:val="00D34C35"/>
    <w:rsid w:val="00D34DD3"/>
    <w:rsid w:val="00D35119"/>
    <w:rsid w:val="00D3651F"/>
    <w:rsid w:val="00D3652C"/>
    <w:rsid w:val="00D368B4"/>
    <w:rsid w:val="00D3785A"/>
    <w:rsid w:val="00D37FF3"/>
    <w:rsid w:val="00D40681"/>
    <w:rsid w:val="00D409F3"/>
    <w:rsid w:val="00D4154D"/>
    <w:rsid w:val="00D428E6"/>
    <w:rsid w:val="00D43136"/>
    <w:rsid w:val="00D43A63"/>
    <w:rsid w:val="00D43E42"/>
    <w:rsid w:val="00D4471B"/>
    <w:rsid w:val="00D44A32"/>
    <w:rsid w:val="00D45511"/>
    <w:rsid w:val="00D45859"/>
    <w:rsid w:val="00D45A36"/>
    <w:rsid w:val="00D46839"/>
    <w:rsid w:val="00D47FD1"/>
    <w:rsid w:val="00D503C2"/>
    <w:rsid w:val="00D50C8E"/>
    <w:rsid w:val="00D51763"/>
    <w:rsid w:val="00D5237E"/>
    <w:rsid w:val="00D5283D"/>
    <w:rsid w:val="00D52980"/>
    <w:rsid w:val="00D5329C"/>
    <w:rsid w:val="00D536B7"/>
    <w:rsid w:val="00D53871"/>
    <w:rsid w:val="00D538E9"/>
    <w:rsid w:val="00D53AEE"/>
    <w:rsid w:val="00D5449F"/>
    <w:rsid w:val="00D54B9B"/>
    <w:rsid w:val="00D5516D"/>
    <w:rsid w:val="00D57332"/>
    <w:rsid w:val="00D57E43"/>
    <w:rsid w:val="00D60ECD"/>
    <w:rsid w:val="00D61822"/>
    <w:rsid w:val="00D63466"/>
    <w:rsid w:val="00D63C9E"/>
    <w:rsid w:val="00D63CEE"/>
    <w:rsid w:val="00D647DE"/>
    <w:rsid w:val="00D64A85"/>
    <w:rsid w:val="00D655CE"/>
    <w:rsid w:val="00D65A7B"/>
    <w:rsid w:val="00D66187"/>
    <w:rsid w:val="00D66EBB"/>
    <w:rsid w:val="00D6712E"/>
    <w:rsid w:val="00D67618"/>
    <w:rsid w:val="00D6769D"/>
    <w:rsid w:val="00D67BD4"/>
    <w:rsid w:val="00D7087A"/>
    <w:rsid w:val="00D70D83"/>
    <w:rsid w:val="00D70E39"/>
    <w:rsid w:val="00D71C2C"/>
    <w:rsid w:val="00D729F4"/>
    <w:rsid w:val="00D72A59"/>
    <w:rsid w:val="00D73D4C"/>
    <w:rsid w:val="00D743E9"/>
    <w:rsid w:val="00D75E49"/>
    <w:rsid w:val="00D76269"/>
    <w:rsid w:val="00D76DB2"/>
    <w:rsid w:val="00D76DC1"/>
    <w:rsid w:val="00D777E3"/>
    <w:rsid w:val="00D77893"/>
    <w:rsid w:val="00D77E72"/>
    <w:rsid w:val="00D77ECE"/>
    <w:rsid w:val="00D8038E"/>
    <w:rsid w:val="00D80494"/>
    <w:rsid w:val="00D80D8D"/>
    <w:rsid w:val="00D81F05"/>
    <w:rsid w:val="00D824F7"/>
    <w:rsid w:val="00D83681"/>
    <w:rsid w:val="00D84555"/>
    <w:rsid w:val="00D84841"/>
    <w:rsid w:val="00D8486C"/>
    <w:rsid w:val="00D84C21"/>
    <w:rsid w:val="00D84EE4"/>
    <w:rsid w:val="00D85D49"/>
    <w:rsid w:val="00D85D82"/>
    <w:rsid w:val="00D85EE0"/>
    <w:rsid w:val="00D86BAB"/>
    <w:rsid w:val="00D86DD3"/>
    <w:rsid w:val="00D86F40"/>
    <w:rsid w:val="00D86FF7"/>
    <w:rsid w:val="00D87B31"/>
    <w:rsid w:val="00D87E44"/>
    <w:rsid w:val="00D913D9"/>
    <w:rsid w:val="00D91A24"/>
    <w:rsid w:val="00D91B9D"/>
    <w:rsid w:val="00D93382"/>
    <w:rsid w:val="00D940A7"/>
    <w:rsid w:val="00D95AF9"/>
    <w:rsid w:val="00D95C36"/>
    <w:rsid w:val="00D95CB5"/>
    <w:rsid w:val="00D960BD"/>
    <w:rsid w:val="00D965E3"/>
    <w:rsid w:val="00D96B8C"/>
    <w:rsid w:val="00D97426"/>
    <w:rsid w:val="00D9789F"/>
    <w:rsid w:val="00DA06BD"/>
    <w:rsid w:val="00DA159C"/>
    <w:rsid w:val="00DA1913"/>
    <w:rsid w:val="00DA21E2"/>
    <w:rsid w:val="00DA22E4"/>
    <w:rsid w:val="00DA26D0"/>
    <w:rsid w:val="00DA363C"/>
    <w:rsid w:val="00DA3ADE"/>
    <w:rsid w:val="00DA4264"/>
    <w:rsid w:val="00DA575D"/>
    <w:rsid w:val="00DA58A6"/>
    <w:rsid w:val="00DA5A8B"/>
    <w:rsid w:val="00DA6250"/>
    <w:rsid w:val="00DA6BA9"/>
    <w:rsid w:val="00DA6D03"/>
    <w:rsid w:val="00DA72D7"/>
    <w:rsid w:val="00DA79B4"/>
    <w:rsid w:val="00DA7B38"/>
    <w:rsid w:val="00DA7C91"/>
    <w:rsid w:val="00DB058C"/>
    <w:rsid w:val="00DB05DB"/>
    <w:rsid w:val="00DB066D"/>
    <w:rsid w:val="00DB06A2"/>
    <w:rsid w:val="00DB2ABA"/>
    <w:rsid w:val="00DB3B8E"/>
    <w:rsid w:val="00DB5EA8"/>
    <w:rsid w:val="00DB67C5"/>
    <w:rsid w:val="00DB7020"/>
    <w:rsid w:val="00DB778D"/>
    <w:rsid w:val="00DB7CEB"/>
    <w:rsid w:val="00DC0884"/>
    <w:rsid w:val="00DC34AA"/>
    <w:rsid w:val="00DC35FD"/>
    <w:rsid w:val="00DC3D42"/>
    <w:rsid w:val="00DC3E48"/>
    <w:rsid w:val="00DC3F9E"/>
    <w:rsid w:val="00DC4A86"/>
    <w:rsid w:val="00DC4B9C"/>
    <w:rsid w:val="00DC5A2F"/>
    <w:rsid w:val="00DC5BEE"/>
    <w:rsid w:val="00DC5C39"/>
    <w:rsid w:val="00DC5EB3"/>
    <w:rsid w:val="00DC66E5"/>
    <w:rsid w:val="00DC686D"/>
    <w:rsid w:val="00DD04B9"/>
    <w:rsid w:val="00DD166C"/>
    <w:rsid w:val="00DD1C61"/>
    <w:rsid w:val="00DD2B46"/>
    <w:rsid w:val="00DD5534"/>
    <w:rsid w:val="00DD5BAE"/>
    <w:rsid w:val="00DD5DA9"/>
    <w:rsid w:val="00DD63EF"/>
    <w:rsid w:val="00DE0028"/>
    <w:rsid w:val="00DE0696"/>
    <w:rsid w:val="00DE0E48"/>
    <w:rsid w:val="00DE1A70"/>
    <w:rsid w:val="00DE29B9"/>
    <w:rsid w:val="00DE2E78"/>
    <w:rsid w:val="00DE493B"/>
    <w:rsid w:val="00DE4B56"/>
    <w:rsid w:val="00DE4E8D"/>
    <w:rsid w:val="00DE534C"/>
    <w:rsid w:val="00DE5CA2"/>
    <w:rsid w:val="00DE6869"/>
    <w:rsid w:val="00DE7938"/>
    <w:rsid w:val="00DF006C"/>
    <w:rsid w:val="00DF03EC"/>
    <w:rsid w:val="00DF09C2"/>
    <w:rsid w:val="00DF0C0D"/>
    <w:rsid w:val="00DF15BC"/>
    <w:rsid w:val="00DF2145"/>
    <w:rsid w:val="00DF2E88"/>
    <w:rsid w:val="00DF3C99"/>
    <w:rsid w:val="00DF4483"/>
    <w:rsid w:val="00DF4DA0"/>
    <w:rsid w:val="00DF50DE"/>
    <w:rsid w:val="00DF51B9"/>
    <w:rsid w:val="00DF656D"/>
    <w:rsid w:val="00DF6900"/>
    <w:rsid w:val="00DF7209"/>
    <w:rsid w:val="00DF74E3"/>
    <w:rsid w:val="00DF7BC1"/>
    <w:rsid w:val="00DF7F42"/>
    <w:rsid w:val="00E00429"/>
    <w:rsid w:val="00E014D1"/>
    <w:rsid w:val="00E01C76"/>
    <w:rsid w:val="00E039F9"/>
    <w:rsid w:val="00E04D47"/>
    <w:rsid w:val="00E04D98"/>
    <w:rsid w:val="00E05188"/>
    <w:rsid w:val="00E051AE"/>
    <w:rsid w:val="00E0593D"/>
    <w:rsid w:val="00E05AEC"/>
    <w:rsid w:val="00E07586"/>
    <w:rsid w:val="00E10173"/>
    <w:rsid w:val="00E106C5"/>
    <w:rsid w:val="00E10833"/>
    <w:rsid w:val="00E117F8"/>
    <w:rsid w:val="00E12B62"/>
    <w:rsid w:val="00E1472C"/>
    <w:rsid w:val="00E14B17"/>
    <w:rsid w:val="00E14C44"/>
    <w:rsid w:val="00E153AC"/>
    <w:rsid w:val="00E1572D"/>
    <w:rsid w:val="00E15983"/>
    <w:rsid w:val="00E15D88"/>
    <w:rsid w:val="00E160FB"/>
    <w:rsid w:val="00E16474"/>
    <w:rsid w:val="00E17DEF"/>
    <w:rsid w:val="00E206F1"/>
    <w:rsid w:val="00E20EC6"/>
    <w:rsid w:val="00E212A6"/>
    <w:rsid w:val="00E214CD"/>
    <w:rsid w:val="00E21C2D"/>
    <w:rsid w:val="00E230F3"/>
    <w:rsid w:val="00E23DA3"/>
    <w:rsid w:val="00E23DDC"/>
    <w:rsid w:val="00E24FCC"/>
    <w:rsid w:val="00E24FF4"/>
    <w:rsid w:val="00E2504F"/>
    <w:rsid w:val="00E25122"/>
    <w:rsid w:val="00E261A2"/>
    <w:rsid w:val="00E265A1"/>
    <w:rsid w:val="00E26658"/>
    <w:rsid w:val="00E268A2"/>
    <w:rsid w:val="00E26D18"/>
    <w:rsid w:val="00E3023B"/>
    <w:rsid w:val="00E30264"/>
    <w:rsid w:val="00E30299"/>
    <w:rsid w:val="00E323AB"/>
    <w:rsid w:val="00E3246A"/>
    <w:rsid w:val="00E328CB"/>
    <w:rsid w:val="00E33FC7"/>
    <w:rsid w:val="00E35D54"/>
    <w:rsid w:val="00E36449"/>
    <w:rsid w:val="00E37429"/>
    <w:rsid w:val="00E378A8"/>
    <w:rsid w:val="00E404D8"/>
    <w:rsid w:val="00E446DE"/>
    <w:rsid w:val="00E449B5"/>
    <w:rsid w:val="00E4573E"/>
    <w:rsid w:val="00E460DF"/>
    <w:rsid w:val="00E503E2"/>
    <w:rsid w:val="00E50879"/>
    <w:rsid w:val="00E51118"/>
    <w:rsid w:val="00E51278"/>
    <w:rsid w:val="00E512B7"/>
    <w:rsid w:val="00E5138B"/>
    <w:rsid w:val="00E51DA4"/>
    <w:rsid w:val="00E52DDB"/>
    <w:rsid w:val="00E53622"/>
    <w:rsid w:val="00E53673"/>
    <w:rsid w:val="00E558FF"/>
    <w:rsid w:val="00E55965"/>
    <w:rsid w:val="00E56AE3"/>
    <w:rsid w:val="00E6019E"/>
    <w:rsid w:val="00E60359"/>
    <w:rsid w:val="00E60CC4"/>
    <w:rsid w:val="00E61208"/>
    <w:rsid w:val="00E629B1"/>
    <w:rsid w:val="00E62E81"/>
    <w:rsid w:val="00E63132"/>
    <w:rsid w:val="00E636A6"/>
    <w:rsid w:val="00E639B4"/>
    <w:rsid w:val="00E63B9C"/>
    <w:rsid w:val="00E63CC2"/>
    <w:rsid w:val="00E64E9D"/>
    <w:rsid w:val="00E66812"/>
    <w:rsid w:val="00E67C37"/>
    <w:rsid w:val="00E70FF0"/>
    <w:rsid w:val="00E7120F"/>
    <w:rsid w:val="00E716AE"/>
    <w:rsid w:val="00E7282C"/>
    <w:rsid w:val="00E7311E"/>
    <w:rsid w:val="00E73F74"/>
    <w:rsid w:val="00E74EBE"/>
    <w:rsid w:val="00E75308"/>
    <w:rsid w:val="00E762EA"/>
    <w:rsid w:val="00E80060"/>
    <w:rsid w:val="00E80250"/>
    <w:rsid w:val="00E80548"/>
    <w:rsid w:val="00E8102D"/>
    <w:rsid w:val="00E81734"/>
    <w:rsid w:val="00E82E7C"/>
    <w:rsid w:val="00E84067"/>
    <w:rsid w:val="00E84770"/>
    <w:rsid w:val="00E84E23"/>
    <w:rsid w:val="00E854E6"/>
    <w:rsid w:val="00E85781"/>
    <w:rsid w:val="00E86608"/>
    <w:rsid w:val="00E871CF"/>
    <w:rsid w:val="00E87594"/>
    <w:rsid w:val="00E8791C"/>
    <w:rsid w:val="00E91D1D"/>
    <w:rsid w:val="00E9298F"/>
    <w:rsid w:val="00E92F5D"/>
    <w:rsid w:val="00E93312"/>
    <w:rsid w:val="00E93405"/>
    <w:rsid w:val="00E939EB"/>
    <w:rsid w:val="00E93ACD"/>
    <w:rsid w:val="00E93DE0"/>
    <w:rsid w:val="00E941A5"/>
    <w:rsid w:val="00E94A07"/>
    <w:rsid w:val="00E94E62"/>
    <w:rsid w:val="00E95285"/>
    <w:rsid w:val="00E95AF0"/>
    <w:rsid w:val="00E96280"/>
    <w:rsid w:val="00E9641E"/>
    <w:rsid w:val="00E9670E"/>
    <w:rsid w:val="00E972DC"/>
    <w:rsid w:val="00E97B7C"/>
    <w:rsid w:val="00EA0100"/>
    <w:rsid w:val="00EA0864"/>
    <w:rsid w:val="00EA08D5"/>
    <w:rsid w:val="00EA0AB5"/>
    <w:rsid w:val="00EA1387"/>
    <w:rsid w:val="00EA199F"/>
    <w:rsid w:val="00EA1D77"/>
    <w:rsid w:val="00EA2498"/>
    <w:rsid w:val="00EA2540"/>
    <w:rsid w:val="00EA2803"/>
    <w:rsid w:val="00EA3164"/>
    <w:rsid w:val="00EA3987"/>
    <w:rsid w:val="00EA495A"/>
    <w:rsid w:val="00EA50AC"/>
    <w:rsid w:val="00EA5152"/>
    <w:rsid w:val="00EA5A95"/>
    <w:rsid w:val="00EA662D"/>
    <w:rsid w:val="00EA6D1D"/>
    <w:rsid w:val="00EA784E"/>
    <w:rsid w:val="00EA799C"/>
    <w:rsid w:val="00EB04E2"/>
    <w:rsid w:val="00EB162D"/>
    <w:rsid w:val="00EB1DC6"/>
    <w:rsid w:val="00EB29B5"/>
    <w:rsid w:val="00EB3991"/>
    <w:rsid w:val="00EB4134"/>
    <w:rsid w:val="00EB45F9"/>
    <w:rsid w:val="00EB7033"/>
    <w:rsid w:val="00EB7A31"/>
    <w:rsid w:val="00EB7EDC"/>
    <w:rsid w:val="00EC1427"/>
    <w:rsid w:val="00EC1802"/>
    <w:rsid w:val="00EC2E49"/>
    <w:rsid w:val="00EC2EF6"/>
    <w:rsid w:val="00EC3B5A"/>
    <w:rsid w:val="00EC4478"/>
    <w:rsid w:val="00EC4D1F"/>
    <w:rsid w:val="00EC67DD"/>
    <w:rsid w:val="00EC69D1"/>
    <w:rsid w:val="00EC6E3B"/>
    <w:rsid w:val="00EC6EBE"/>
    <w:rsid w:val="00EC7172"/>
    <w:rsid w:val="00EC781A"/>
    <w:rsid w:val="00EC79DE"/>
    <w:rsid w:val="00EC79DF"/>
    <w:rsid w:val="00ED0124"/>
    <w:rsid w:val="00ED0272"/>
    <w:rsid w:val="00ED09DD"/>
    <w:rsid w:val="00ED13E6"/>
    <w:rsid w:val="00ED1A4E"/>
    <w:rsid w:val="00ED2321"/>
    <w:rsid w:val="00ED254A"/>
    <w:rsid w:val="00ED28CF"/>
    <w:rsid w:val="00ED2E2A"/>
    <w:rsid w:val="00ED3502"/>
    <w:rsid w:val="00ED45B8"/>
    <w:rsid w:val="00ED493F"/>
    <w:rsid w:val="00ED4A3B"/>
    <w:rsid w:val="00ED4F9F"/>
    <w:rsid w:val="00ED5846"/>
    <w:rsid w:val="00ED5966"/>
    <w:rsid w:val="00ED6B85"/>
    <w:rsid w:val="00ED6DF5"/>
    <w:rsid w:val="00ED7454"/>
    <w:rsid w:val="00ED75A1"/>
    <w:rsid w:val="00ED79AF"/>
    <w:rsid w:val="00EE0B5D"/>
    <w:rsid w:val="00EE2E02"/>
    <w:rsid w:val="00EE3506"/>
    <w:rsid w:val="00EE3ADB"/>
    <w:rsid w:val="00EE3FF5"/>
    <w:rsid w:val="00EE48DB"/>
    <w:rsid w:val="00EE579F"/>
    <w:rsid w:val="00EE67A8"/>
    <w:rsid w:val="00EE7087"/>
    <w:rsid w:val="00EF0545"/>
    <w:rsid w:val="00EF1F68"/>
    <w:rsid w:val="00EF234D"/>
    <w:rsid w:val="00EF24AE"/>
    <w:rsid w:val="00EF3FCB"/>
    <w:rsid w:val="00EF4434"/>
    <w:rsid w:val="00EF5220"/>
    <w:rsid w:val="00EF59E1"/>
    <w:rsid w:val="00EF5C1D"/>
    <w:rsid w:val="00EF5FAC"/>
    <w:rsid w:val="00EF6D9D"/>
    <w:rsid w:val="00EF710A"/>
    <w:rsid w:val="00EF7438"/>
    <w:rsid w:val="00EF7DD1"/>
    <w:rsid w:val="00F0051B"/>
    <w:rsid w:val="00F009B0"/>
    <w:rsid w:val="00F00D7D"/>
    <w:rsid w:val="00F01086"/>
    <w:rsid w:val="00F0179F"/>
    <w:rsid w:val="00F01CC5"/>
    <w:rsid w:val="00F02735"/>
    <w:rsid w:val="00F027E5"/>
    <w:rsid w:val="00F02D5B"/>
    <w:rsid w:val="00F032A5"/>
    <w:rsid w:val="00F0480C"/>
    <w:rsid w:val="00F04922"/>
    <w:rsid w:val="00F04AD9"/>
    <w:rsid w:val="00F05C36"/>
    <w:rsid w:val="00F05E67"/>
    <w:rsid w:val="00F0790A"/>
    <w:rsid w:val="00F101C3"/>
    <w:rsid w:val="00F10299"/>
    <w:rsid w:val="00F10302"/>
    <w:rsid w:val="00F105D5"/>
    <w:rsid w:val="00F10855"/>
    <w:rsid w:val="00F108C6"/>
    <w:rsid w:val="00F10D11"/>
    <w:rsid w:val="00F122DE"/>
    <w:rsid w:val="00F1268A"/>
    <w:rsid w:val="00F12C93"/>
    <w:rsid w:val="00F13CDD"/>
    <w:rsid w:val="00F143E3"/>
    <w:rsid w:val="00F15022"/>
    <w:rsid w:val="00F159AA"/>
    <w:rsid w:val="00F15F39"/>
    <w:rsid w:val="00F1793A"/>
    <w:rsid w:val="00F17BC9"/>
    <w:rsid w:val="00F204F1"/>
    <w:rsid w:val="00F20794"/>
    <w:rsid w:val="00F21052"/>
    <w:rsid w:val="00F217AE"/>
    <w:rsid w:val="00F21901"/>
    <w:rsid w:val="00F22125"/>
    <w:rsid w:val="00F239BF"/>
    <w:rsid w:val="00F23FF3"/>
    <w:rsid w:val="00F24A00"/>
    <w:rsid w:val="00F24BEE"/>
    <w:rsid w:val="00F266BE"/>
    <w:rsid w:val="00F26D42"/>
    <w:rsid w:val="00F26D51"/>
    <w:rsid w:val="00F279EA"/>
    <w:rsid w:val="00F27ADB"/>
    <w:rsid w:val="00F303E3"/>
    <w:rsid w:val="00F309A5"/>
    <w:rsid w:val="00F30A8E"/>
    <w:rsid w:val="00F31515"/>
    <w:rsid w:val="00F31AF7"/>
    <w:rsid w:val="00F3258F"/>
    <w:rsid w:val="00F34F0C"/>
    <w:rsid w:val="00F3679A"/>
    <w:rsid w:val="00F36B83"/>
    <w:rsid w:val="00F36E8D"/>
    <w:rsid w:val="00F376CB"/>
    <w:rsid w:val="00F400FD"/>
    <w:rsid w:val="00F40CDA"/>
    <w:rsid w:val="00F40D72"/>
    <w:rsid w:val="00F40FA9"/>
    <w:rsid w:val="00F41661"/>
    <w:rsid w:val="00F41F42"/>
    <w:rsid w:val="00F437BA"/>
    <w:rsid w:val="00F43BDA"/>
    <w:rsid w:val="00F4600A"/>
    <w:rsid w:val="00F46EDD"/>
    <w:rsid w:val="00F47037"/>
    <w:rsid w:val="00F4756A"/>
    <w:rsid w:val="00F47959"/>
    <w:rsid w:val="00F51A6A"/>
    <w:rsid w:val="00F52224"/>
    <w:rsid w:val="00F52B99"/>
    <w:rsid w:val="00F53856"/>
    <w:rsid w:val="00F53886"/>
    <w:rsid w:val="00F53B0E"/>
    <w:rsid w:val="00F53BA4"/>
    <w:rsid w:val="00F53C08"/>
    <w:rsid w:val="00F53DD4"/>
    <w:rsid w:val="00F53E2F"/>
    <w:rsid w:val="00F53E77"/>
    <w:rsid w:val="00F55172"/>
    <w:rsid w:val="00F556FF"/>
    <w:rsid w:val="00F55805"/>
    <w:rsid w:val="00F567D4"/>
    <w:rsid w:val="00F56E1D"/>
    <w:rsid w:val="00F572F8"/>
    <w:rsid w:val="00F57887"/>
    <w:rsid w:val="00F6043C"/>
    <w:rsid w:val="00F60B2C"/>
    <w:rsid w:val="00F62862"/>
    <w:rsid w:val="00F634C1"/>
    <w:rsid w:val="00F65BD7"/>
    <w:rsid w:val="00F66932"/>
    <w:rsid w:val="00F66BCB"/>
    <w:rsid w:val="00F67BFD"/>
    <w:rsid w:val="00F70712"/>
    <w:rsid w:val="00F70D16"/>
    <w:rsid w:val="00F70FE8"/>
    <w:rsid w:val="00F71252"/>
    <w:rsid w:val="00F72323"/>
    <w:rsid w:val="00F72A43"/>
    <w:rsid w:val="00F730FF"/>
    <w:rsid w:val="00F735AF"/>
    <w:rsid w:val="00F7420A"/>
    <w:rsid w:val="00F74842"/>
    <w:rsid w:val="00F74C18"/>
    <w:rsid w:val="00F74C92"/>
    <w:rsid w:val="00F74E24"/>
    <w:rsid w:val="00F752C8"/>
    <w:rsid w:val="00F760CE"/>
    <w:rsid w:val="00F762B5"/>
    <w:rsid w:val="00F772FF"/>
    <w:rsid w:val="00F77A1E"/>
    <w:rsid w:val="00F77B69"/>
    <w:rsid w:val="00F80634"/>
    <w:rsid w:val="00F817EF"/>
    <w:rsid w:val="00F82137"/>
    <w:rsid w:val="00F82989"/>
    <w:rsid w:val="00F829B5"/>
    <w:rsid w:val="00F83137"/>
    <w:rsid w:val="00F83364"/>
    <w:rsid w:val="00F83DB2"/>
    <w:rsid w:val="00F83F65"/>
    <w:rsid w:val="00F83FF6"/>
    <w:rsid w:val="00F84468"/>
    <w:rsid w:val="00F84794"/>
    <w:rsid w:val="00F84B40"/>
    <w:rsid w:val="00F85363"/>
    <w:rsid w:val="00F85512"/>
    <w:rsid w:val="00F85AA2"/>
    <w:rsid w:val="00F85F8E"/>
    <w:rsid w:val="00F861D2"/>
    <w:rsid w:val="00F86D63"/>
    <w:rsid w:val="00F87681"/>
    <w:rsid w:val="00F90206"/>
    <w:rsid w:val="00F90CB0"/>
    <w:rsid w:val="00F9109B"/>
    <w:rsid w:val="00F91970"/>
    <w:rsid w:val="00F91A75"/>
    <w:rsid w:val="00F9211E"/>
    <w:rsid w:val="00F92216"/>
    <w:rsid w:val="00F9259A"/>
    <w:rsid w:val="00F92FDE"/>
    <w:rsid w:val="00F93F55"/>
    <w:rsid w:val="00F955B0"/>
    <w:rsid w:val="00F95688"/>
    <w:rsid w:val="00F957BA"/>
    <w:rsid w:val="00F95A75"/>
    <w:rsid w:val="00F96575"/>
    <w:rsid w:val="00F975D6"/>
    <w:rsid w:val="00F97C89"/>
    <w:rsid w:val="00FA0B5E"/>
    <w:rsid w:val="00FA10E4"/>
    <w:rsid w:val="00FA1D0B"/>
    <w:rsid w:val="00FA2611"/>
    <w:rsid w:val="00FA292F"/>
    <w:rsid w:val="00FA3054"/>
    <w:rsid w:val="00FA33AA"/>
    <w:rsid w:val="00FA3ADA"/>
    <w:rsid w:val="00FA3F14"/>
    <w:rsid w:val="00FA5BA3"/>
    <w:rsid w:val="00FA77EF"/>
    <w:rsid w:val="00FB00C8"/>
    <w:rsid w:val="00FB037B"/>
    <w:rsid w:val="00FB0867"/>
    <w:rsid w:val="00FB128B"/>
    <w:rsid w:val="00FB24A4"/>
    <w:rsid w:val="00FB2CD3"/>
    <w:rsid w:val="00FB304F"/>
    <w:rsid w:val="00FB324E"/>
    <w:rsid w:val="00FB32D8"/>
    <w:rsid w:val="00FB372E"/>
    <w:rsid w:val="00FB38B9"/>
    <w:rsid w:val="00FB3B31"/>
    <w:rsid w:val="00FB414F"/>
    <w:rsid w:val="00FB425A"/>
    <w:rsid w:val="00FB4569"/>
    <w:rsid w:val="00FB4AE7"/>
    <w:rsid w:val="00FB52C3"/>
    <w:rsid w:val="00FB53B7"/>
    <w:rsid w:val="00FB5E05"/>
    <w:rsid w:val="00FB67CB"/>
    <w:rsid w:val="00FB6C83"/>
    <w:rsid w:val="00FB7945"/>
    <w:rsid w:val="00FB7FF0"/>
    <w:rsid w:val="00FC0825"/>
    <w:rsid w:val="00FC1C28"/>
    <w:rsid w:val="00FC24A4"/>
    <w:rsid w:val="00FC2AAE"/>
    <w:rsid w:val="00FC374F"/>
    <w:rsid w:val="00FC3791"/>
    <w:rsid w:val="00FC3FBE"/>
    <w:rsid w:val="00FC489A"/>
    <w:rsid w:val="00FC52AE"/>
    <w:rsid w:val="00FC550D"/>
    <w:rsid w:val="00FC6E92"/>
    <w:rsid w:val="00FC6EF3"/>
    <w:rsid w:val="00FC6F38"/>
    <w:rsid w:val="00FD05DB"/>
    <w:rsid w:val="00FD0954"/>
    <w:rsid w:val="00FD14FB"/>
    <w:rsid w:val="00FD1ABC"/>
    <w:rsid w:val="00FD1B3C"/>
    <w:rsid w:val="00FD2B40"/>
    <w:rsid w:val="00FD2C35"/>
    <w:rsid w:val="00FD3107"/>
    <w:rsid w:val="00FD3920"/>
    <w:rsid w:val="00FD42D2"/>
    <w:rsid w:val="00FD45CC"/>
    <w:rsid w:val="00FD4B68"/>
    <w:rsid w:val="00FD50F7"/>
    <w:rsid w:val="00FD543E"/>
    <w:rsid w:val="00FD6210"/>
    <w:rsid w:val="00FD6C44"/>
    <w:rsid w:val="00FD6D8A"/>
    <w:rsid w:val="00FD7984"/>
    <w:rsid w:val="00FE05D9"/>
    <w:rsid w:val="00FE0DF4"/>
    <w:rsid w:val="00FE182B"/>
    <w:rsid w:val="00FE36C3"/>
    <w:rsid w:val="00FE373B"/>
    <w:rsid w:val="00FE3B8B"/>
    <w:rsid w:val="00FE4759"/>
    <w:rsid w:val="00FE4C7C"/>
    <w:rsid w:val="00FE54AE"/>
    <w:rsid w:val="00FE55D0"/>
    <w:rsid w:val="00FE5A48"/>
    <w:rsid w:val="00FE5DA2"/>
    <w:rsid w:val="00FE61C1"/>
    <w:rsid w:val="00FE64C5"/>
    <w:rsid w:val="00FE772C"/>
    <w:rsid w:val="00FF0BB2"/>
    <w:rsid w:val="00FF0DA9"/>
    <w:rsid w:val="00FF0E00"/>
    <w:rsid w:val="00FF0FE6"/>
    <w:rsid w:val="00FF1095"/>
    <w:rsid w:val="00FF12FE"/>
    <w:rsid w:val="00FF1B82"/>
    <w:rsid w:val="00FF2E38"/>
    <w:rsid w:val="00FF43F0"/>
    <w:rsid w:val="00FF4426"/>
    <w:rsid w:val="00FF4BCD"/>
    <w:rsid w:val="00FF4FD0"/>
    <w:rsid w:val="00FF59E3"/>
    <w:rsid w:val="00FF6527"/>
    <w:rsid w:val="00FF69FC"/>
    <w:rsid w:val="00FF7011"/>
    <w:rsid w:val="011514BB"/>
    <w:rsid w:val="012D1C0C"/>
    <w:rsid w:val="01402F66"/>
    <w:rsid w:val="01453D4D"/>
    <w:rsid w:val="019E20D9"/>
    <w:rsid w:val="01A425AC"/>
    <w:rsid w:val="01D84888"/>
    <w:rsid w:val="01E314FE"/>
    <w:rsid w:val="020D34AC"/>
    <w:rsid w:val="028C4F10"/>
    <w:rsid w:val="030516AD"/>
    <w:rsid w:val="031248D4"/>
    <w:rsid w:val="035251E7"/>
    <w:rsid w:val="0398010D"/>
    <w:rsid w:val="03D1134A"/>
    <w:rsid w:val="03DF60D0"/>
    <w:rsid w:val="03F87624"/>
    <w:rsid w:val="04221DEB"/>
    <w:rsid w:val="0442248D"/>
    <w:rsid w:val="04952CAF"/>
    <w:rsid w:val="04B87570"/>
    <w:rsid w:val="04ED41A7"/>
    <w:rsid w:val="050F7C41"/>
    <w:rsid w:val="0566472D"/>
    <w:rsid w:val="056B5D32"/>
    <w:rsid w:val="05BA3255"/>
    <w:rsid w:val="05BA7046"/>
    <w:rsid w:val="05DB2E72"/>
    <w:rsid w:val="05E64C6F"/>
    <w:rsid w:val="05EC7396"/>
    <w:rsid w:val="062909A9"/>
    <w:rsid w:val="06346F28"/>
    <w:rsid w:val="0643594E"/>
    <w:rsid w:val="06591C28"/>
    <w:rsid w:val="069F2485"/>
    <w:rsid w:val="06E8414A"/>
    <w:rsid w:val="06E944C8"/>
    <w:rsid w:val="07927288"/>
    <w:rsid w:val="07A33243"/>
    <w:rsid w:val="07CF5106"/>
    <w:rsid w:val="07D61726"/>
    <w:rsid w:val="07F01755"/>
    <w:rsid w:val="081E6905"/>
    <w:rsid w:val="08420BBC"/>
    <w:rsid w:val="08865E1A"/>
    <w:rsid w:val="08877E02"/>
    <w:rsid w:val="08B833F8"/>
    <w:rsid w:val="08E03115"/>
    <w:rsid w:val="09296423"/>
    <w:rsid w:val="09744E92"/>
    <w:rsid w:val="09A43975"/>
    <w:rsid w:val="09B14288"/>
    <w:rsid w:val="09D93396"/>
    <w:rsid w:val="09EE4885"/>
    <w:rsid w:val="09F21297"/>
    <w:rsid w:val="0A173A74"/>
    <w:rsid w:val="0A291A7F"/>
    <w:rsid w:val="0A433664"/>
    <w:rsid w:val="0A595EE7"/>
    <w:rsid w:val="0A5A291D"/>
    <w:rsid w:val="0A7C726F"/>
    <w:rsid w:val="0AA4682B"/>
    <w:rsid w:val="0AB05C54"/>
    <w:rsid w:val="0B1A3B6B"/>
    <w:rsid w:val="0B58372A"/>
    <w:rsid w:val="0BB0055A"/>
    <w:rsid w:val="0BB72F3C"/>
    <w:rsid w:val="0BBE4BBE"/>
    <w:rsid w:val="0BD05F72"/>
    <w:rsid w:val="0BD7098D"/>
    <w:rsid w:val="0BE53597"/>
    <w:rsid w:val="0BF14C9F"/>
    <w:rsid w:val="0C445630"/>
    <w:rsid w:val="0C9B419B"/>
    <w:rsid w:val="0CD0072F"/>
    <w:rsid w:val="0CD93F47"/>
    <w:rsid w:val="0D3E7A34"/>
    <w:rsid w:val="0D416A1D"/>
    <w:rsid w:val="0D4528B2"/>
    <w:rsid w:val="0D583B5E"/>
    <w:rsid w:val="0D6C47B4"/>
    <w:rsid w:val="0D7816AE"/>
    <w:rsid w:val="0D9E7DDF"/>
    <w:rsid w:val="0DEE6DCF"/>
    <w:rsid w:val="0E2D2038"/>
    <w:rsid w:val="0E372F95"/>
    <w:rsid w:val="0E53712E"/>
    <w:rsid w:val="0E654924"/>
    <w:rsid w:val="0EAC16E8"/>
    <w:rsid w:val="0EC72F99"/>
    <w:rsid w:val="0F150B63"/>
    <w:rsid w:val="0F646F00"/>
    <w:rsid w:val="0F782CE4"/>
    <w:rsid w:val="0FC73710"/>
    <w:rsid w:val="0FF33246"/>
    <w:rsid w:val="10196798"/>
    <w:rsid w:val="1040459F"/>
    <w:rsid w:val="106D09E9"/>
    <w:rsid w:val="108D13DD"/>
    <w:rsid w:val="1092654A"/>
    <w:rsid w:val="10C97253"/>
    <w:rsid w:val="10E7613B"/>
    <w:rsid w:val="1100593B"/>
    <w:rsid w:val="1102547E"/>
    <w:rsid w:val="115236CB"/>
    <w:rsid w:val="119870AF"/>
    <w:rsid w:val="11E06957"/>
    <w:rsid w:val="11E6010F"/>
    <w:rsid w:val="12085489"/>
    <w:rsid w:val="1238768B"/>
    <w:rsid w:val="123D1751"/>
    <w:rsid w:val="12665599"/>
    <w:rsid w:val="1283439D"/>
    <w:rsid w:val="12980D80"/>
    <w:rsid w:val="12B72298"/>
    <w:rsid w:val="133C3E9B"/>
    <w:rsid w:val="13CE1647"/>
    <w:rsid w:val="13CF62D7"/>
    <w:rsid w:val="13F02A50"/>
    <w:rsid w:val="13F56435"/>
    <w:rsid w:val="14771CDF"/>
    <w:rsid w:val="14851D09"/>
    <w:rsid w:val="148A272A"/>
    <w:rsid w:val="14D44B70"/>
    <w:rsid w:val="14DC47AD"/>
    <w:rsid w:val="14ED470E"/>
    <w:rsid w:val="14FA57F5"/>
    <w:rsid w:val="15101E85"/>
    <w:rsid w:val="152B6FB0"/>
    <w:rsid w:val="153D09A1"/>
    <w:rsid w:val="155E4C4D"/>
    <w:rsid w:val="158B3902"/>
    <w:rsid w:val="15926370"/>
    <w:rsid w:val="15AD7850"/>
    <w:rsid w:val="15DE499A"/>
    <w:rsid w:val="16020CE7"/>
    <w:rsid w:val="16275621"/>
    <w:rsid w:val="164D1717"/>
    <w:rsid w:val="165163D9"/>
    <w:rsid w:val="16534C3D"/>
    <w:rsid w:val="16945AC0"/>
    <w:rsid w:val="1696149C"/>
    <w:rsid w:val="16966817"/>
    <w:rsid w:val="16FB6164"/>
    <w:rsid w:val="1703097E"/>
    <w:rsid w:val="1706559C"/>
    <w:rsid w:val="172779EC"/>
    <w:rsid w:val="172E4E74"/>
    <w:rsid w:val="1783090E"/>
    <w:rsid w:val="17B85EB5"/>
    <w:rsid w:val="17D60F39"/>
    <w:rsid w:val="17DF1523"/>
    <w:rsid w:val="18715799"/>
    <w:rsid w:val="188D6337"/>
    <w:rsid w:val="189D4236"/>
    <w:rsid w:val="18EB7AEE"/>
    <w:rsid w:val="18ED1EF7"/>
    <w:rsid w:val="18F050E3"/>
    <w:rsid w:val="19033987"/>
    <w:rsid w:val="19606461"/>
    <w:rsid w:val="198253AE"/>
    <w:rsid w:val="19B839E3"/>
    <w:rsid w:val="19D96F98"/>
    <w:rsid w:val="19FD6AC7"/>
    <w:rsid w:val="1A5D14E7"/>
    <w:rsid w:val="1A6657D3"/>
    <w:rsid w:val="1A683FA5"/>
    <w:rsid w:val="1AA5546B"/>
    <w:rsid w:val="1AC819AE"/>
    <w:rsid w:val="1ACC2155"/>
    <w:rsid w:val="1B6F54BE"/>
    <w:rsid w:val="1C106315"/>
    <w:rsid w:val="1C130021"/>
    <w:rsid w:val="1C15036B"/>
    <w:rsid w:val="1C57347B"/>
    <w:rsid w:val="1C735482"/>
    <w:rsid w:val="1CBA6862"/>
    <w:rsid w:val="1CE734F2"/>
    <w:rsid w:val="1CF969FB"/>
    <w:rsid w:val="1D1B404E"/>
    <w:rsid w:val="1D2B3667"/>
    <w:rsid w:val="1D353FC9"/>
    <w:rsid w:val="1D422BA2"/>
    <w:rsid w:val="1D444728"/>
    <w:rsid w:val="1D4E628F"/>
    <w:rsid w:val="1D631EF3"/>
    <w:rsid w:val="1D677AC7"/>
    <w:rsid w:val="1D7924D7"/>
    <w:rsid w:val="1DAD49C3"/>
    <w:rsid w:val="1DB21781"/>
    <w:rsid w:val="1DB35A17"/>
    <w:rsid w:val="1DBD03D3"/>
    <w:rsid w:val="1E1B357B"/>
    <w:rsid w:val="1E3F4B57"/>
    <w:rsid w:val="1E543091"/>
    <w:rsid w:val="1E777D51"/>
    <w:rsid w:val="1EAD2225"/>
    <w:rsid w:val="1EE901F0"/>
    <w:rsid w:val="1F0432F0"/>
    <w:rsid w:val="1F1A5B3D"/>
    <w:rsid w:val="1F606491"/>
    <w:rsid w:val="1F6C703C"/>
    <w:rsid w:val="1FC0645B"/>
    <w:rsid w:val="200041DC"/>
    <w:rsid w:val="202B18E8"/>
    <w:rsid w:val="207A1830"/>
    <w:rsid w:val="20952158"/>
    <w:rsid w:val="20C20786"/>
    <w:rsid w:val="20D36689"/>
    <w:rsid w:val="20EE493A"/>
    <w:rsid w:val="2109360B"/>
    <w:rsid w:val="2121073C"/>
    <w:rsid w:val="2149055F"/>
    <w:rsid w:val="216B0F52"/>
    <w:rsid w:val="217B1982"/>
    <w:rsid w:val="21D8766E"/>
    <w:rsid w:val="21DE6791"/>
    <w:rsid w:val="21F47AD9"/>
    <w:rsid w:val="21F8334D"/>
    <w:rsid w:val="22146B6D"/>
    <w:rsid w:val="22364F87"/>
    <w:rsid w:val="22384904"/>
    <w:rsid w:val="22A10D32"/>
    <w:rsid w:val="22BC776A"/>
    <w:rsid w:val="230A7719"/>
    <w:rsid w:val="230E3AE9"/>
    <w:rsid w:val="231057D9"/>
    <w:rsid w:val="2364420A"/>
    <w:rsid w:val="238B7360"/>
    <w:rsid w:val="23BA19BC"/>
    <w:rsid w:val="23BE1B99"/>
    <w:rsid w:val="23DB14C5"/>
    <w:rsid w:val="23DF221B"/>
    <w:rsid w:val="23EA67B2"/>
    <w:rsid w:val="23F6790A"/>
    <w:rsid w:val="24312E81"/>
    <w:rsid w:val="24367BD5"/>
    <w:rsid w:val="243A6E87"/>
    <w:rsid w:val="24523BCF"/>
    <w:rsid w:val="245F3824"/>
    <w:rsid w:val="2479115B"/>
    <w:rsid w:val="248C70E1"/>
    <w:rsid w:val="249266C1"/>
    <w:rsid w:val="24C37BEC"/>
    <w:rsid w:val="24F90E58"/>
    <w:rsid w:val="25014E04"/>
    <w:rsid w:val="25077D0A"/>
    <w:rsid w:val="255D7A1C"/>
    <w:rsid w:val="2577276C"/>
    <w:rsid w:val="257A7AC5"/>
    <w:rsid w:val="260A156A"/>
    <w:rsid w:val="2616610F"/>
    <w:rsid w:val="262B0F05"/>
    <w:rsid w:val="265A0BDB"/>
    <w:rsid w:val="268A16FF"/>
    <w:rsid w:val="268D2FF6"/>
    <w:rsid w:val="26BE5580"/>
    <w:rsid w:val="26DF4E5F"/>
    <w:rsid w:val="27036F6B"/>
    <w:rsid w:val="27063FC3"/>
    <w:rsid w:val="27136D4D"/>
    <w:rsid w:val="2766658C"/>
    <w:rsid w:val="27A43C2E"/>
    <w:rsid w:val="27EC52AD"/>
    <w:rsid w:val="28220DFE"/>
    <w:rsid w:val="288F3D42"/>
    <w:rsid w:val="28C900CA"/>
    <w:rsid w:val="28F243A5"/>
    <w:rsid w:val="29146C4A"/>
    <w:rsid w:val="29512E02"/>
    <w:rsid w:val="29754F86"/>
    <w:rsid w:val="297B5986"/>
    <w:rsid w:val="298E38FB"/>
    <w:rsid w:val="2ABE6E29"/>
    <w:rsid w:val="2AC9296F"/>
    <w:rsid w:val="2AD400AF"/>
    <w:rsid w:val="2B064784"/>
    <w:rsid w:val="2B325FC2"/>
    <w:rsid w:val="2B5C7036"/>
    <w:rsid w:val="2B6518EB"/>
    <w:rsid w:val="2C065BD5"/>
    <w:rsid w:val="2C370475"/>
    <w:rsid w:val="2C587EB0"/>
    <w:rsid w:val="2C650FD7"/>
    <w:rsid w:val="2CF047C1"/>
    <w:rsid w:val="2CF05E59"/>
    <w:rsid w:val="2CF42E2A"/>
    <w:rsid w:val="2D2F2B93"/>
    <w:rsid w:val="2D35398E"/>
    <w:rsid w:val="2D744BB6"/>
    <w:rsid w:val="2D9318EA"/>
    <w:rsid w:val="2DBD10A7"/>
    <w:rsid w:val="2DCD4829"/>
    <w:rsid w:val="2E5D3B08"/>
    <w:rsid w:val="2E9C62B5"/>
    <w:rsid w:val="2EC9272A"/>
    <w:rsid w:val="2EC92CDF"/>
    <w:rsid w:val="2F5868B3"/>
    <w:rsid w:val="2F586B7E"/>
    <w:rsid w:val="2FD90C41"/>
    <w:rsid w:val="2FDB0B39"/>
    <w:rsid w:val="2FE31AD2"/>
    <w:rsid w:val="30183F1E"/>
    <w:rsid w:val="3025363C"/>
    <w:rsid w:val="30410E64"/>
    <w:rsid w:val="30D13698"/>
    <w:rsid w:val="31466869"/>
    <w:rsid w:val="319810A8"/>
    <w:rsid w:val="31A82B4A"/>
    <w:rsid w:val="31B876C7"/>
    <w:rsid w:val="31F91B2E"/>
    <w:rsid w:val="32004C6A"/>
    <w:rsid w:val="32076CD1"/>
    <w:rsid w:val="32401E88"/>
    <w:rsid w:val="32447827"/>
    <w:rsid w:val="324B6E54"/>
    <w:rsid w:val="324C6101"/>
    <w:rsid w:val="326C0551"/>
    <w:rsid w:val="327F2597"/>
    <w:rsid w:val="328C7490"/>
    <w:rsid w:val="32982F6C"/>
    <w:rsid w:val="33810B99"/>
    <w:rsid w:val="33AC54C0"/>
    <w:rsid w:val="33C323F3"/>
    <w:rsid w:val="33D1721D"/>
    <w:rsid w:val="33ED1D84"/>
    <w:rsid w:val="34180D0A"/>
    <w:rsid w:val="34181B6E"/>
    <w:rsid w:val="341A6A93"/>
    <w:rsid w:val="344D717F"/>
    <w:rsid w:val="348154F2"/>
    <w:rsid w:val="34AC5582"/>
    <w:rsid w:val="34B63D06"/>
    <w:rsid w:val="34D81ECE"/>
    <w:rsid w:val="353101FF"/>
    <w:rsid w:val="353A7EE4"/>
    <w:rsid w:val="35CB15CF"/>
    <w:rsid w:val="35CD5138"/>
    <w:rsid w:val="35DA1C76"/>
    <w:rsid w:val="35E01715"/>
    <w:rsid w:val="35FA7E72"/>
    <w:rsid w:val="36121410"/>
    <w:rsid w:val="364D529E"/>
    <w:rsid w:val="36A25945"/>
    <w:rsid w:val="36AB485E"/>
    <w:rsid w:val="36D6068F"/>
    <w:rsid w:val="37640D2A"/>
    <w:rsid w:val="37671C19"/>
    <w:rsid w:val="379320DC"/>
    <w:rsid w:val="37983418"/>
    <w:rsid w:val="37B417AE"/>
    <w:rsid w:val="37C94A64"/>
    <w:rsid w:val="37F20235"/>
    <w:rsid w:val="389238FA"/>
    <w:rsid w:val="38937FD2"/>
    <w:rsid w:val="38D34C5D"/>
    <w:rsid w:val="38D56F5F"/>
    <w:rsid w:val="38DB7763"/>
    <w:rsid w:val="38DC2255"/>
    <w:rsid w:val="38F31085"/>
    <w:rsid w:val="38F5692E"/>
    <w:rsid w:val="39120736"/>
    <w:rsid w:val="39321192"/>
    <w:rsid w:val="397D16D0"/>
    <w:rsid w:val="39AC1943"/>
    <w:rsid w:val="39C83653"/>
    <w:rsid w:val="39E135D3"/>
    <w:rsid w:val="3A30792B"/>
    <w:rsid w:val="3A6E0100"/>
    <w:rsid w:val="3AB501EC"/>
    <w:rsid w:val="3AD6730C"/>
    <w:rsid w:val="3AF72E6D"/>
    <w:rsid w:val="3B1241F2"/>
    <w:rsid w:val="3B1D1EB0"/>
    <w:rsid w:val="3B2A0FAA"/>
    <w:rsid w:val="3B595904"/>
    <w:rsid w:val="3B597EE0"/>
    <w:rsid w:val="3B5D7D60"/>
    <w:rsid w:val="3B6D0B1F"/>
    <w:rsid w:val="3B850D8E"/>
    <w:rsid w:val="3B8E367D"/>
    <w:rsid w:val="3BAA658A"/>
    <w:rsid w:val="3BD553B9"/>
    <w:rsid w:val="3C0D06AF"/>
    <w:rsid w:val="3C224D45"/>
    <w:rsid w:val="3C6B4A51"/>
    <w:rsid w:val="3C840C67"/>
    <w:rsid w:val="3CBC6EC4"/>
    <w:rsid w:val="3CF561F4"/>
    <w:rsid w:val="3D702204"/>
    <w:rsid w:val="3D8D10CC"/>
    <w:rsid w:val="3DEC1D36"/>
    <w:rsid w:val="3DEC2546"/>
    <w:rsid w:val="3E0611DB"/>
    <w:rsid w:val="3E497507"/>
    <w:rsid w:val="3E724289"/>
    <w:rsid w:val="3E750631"/>
    <w:rsid w:val="3E7B5510"/>
    <w:rsid w:val="3F1104B7"/>
    <w:rsid w:val="3F522910"/>
    <w:rsid w:val="3F627E72"/>
    <w:rsid w:val="3F807914"/>
    <w:rsid w:val="3F8B6C54"/>
    <w:rsid w:val="3FD62DEE"/>
    <w:rsid w:val="3FDB3BC3"/>
    <w:rsid w:val="4018116B"/>
    <w:rsid w:val="401842D7"/>
    <w:rsid w:val="40330901"/>
    <w:rsid w:val="40565372"/>
    <w:rsid w:val="407F58F4"/>
    <w:rsid w:val="40816653"/>
    <w:rsid w:val="40827192"/>
    <w:rsid w:val="408C7A19"/>
    <w:rsid w:val="40953D89"/>
    <w:rsid w:val="41153AEB"/>
    <w:rsid w:val="414B21A9"/>
    <w:rsid w:val="414E366C"/>
    <w:rsid w:val="41634807"/>
    <w:rsid w:val="41D7407F"/>
    <w:rsid w:val="41E418A3"/>
    <w:rsid w:val="41F130F9"/>
    <w:rsid w:val="420E6F2F"/>
    <w:rsid w:val="42103E63"/>
    <w:rsid w:val="424F46B7"/>
    <w:rsid w:val="425622E6"/>
    <w:rsid w:val="425E5CAC"/>
    <w:rsid w:val="4272224E"/>
    <w:rsid w:val="42914504"/>
    <w:rsid w:val="42AA546A"/>
    <w:rsid w:val="42BD4F3B"/>
    <w:rsid w:val="42C36346"/>
    <w:rsid w:val="42E22237"/>
    <w:rsid w:val="43192030"/>
    <w:rsid w:val="435262AC"/>
    <w:rsid w:val="435A4804"/>
    <w:rsid w:val="43807B00"/>
    <w:rsid w:val="43AA1FB3"/>
    <w:rsid w:val="43DE0B83"/>
    <w:rsid w:val="445609DE"/>
    <w:rsid w:val="445E3167"/>
    <w:rsid w:val="44CF3B11"/>
    <w:rsid w:val="45322F35"/>
    <w:rsid w:val="454A24E0"/>
    <w:rsid w:val="45501126"/>
    <w:rsid w:val="45523740"/>
    <w:rsid w:val="455A1375"/>
    <w:rsid w:val="458443C4"/>
    <w:rsid w:val="45881D65"/>
    <w:rsid w:val="459E189F"/>
    <w:rsid w:val="45D05C94"/>
    <w:rsid w:val="45D86686"/>
    <w:rsid w:val="45DA10A1"/>
    <w:rsid w:val="46082AB6"/>
    <w:rsid w:val="466832DB"/>
    <w:rsid w:val="46754484"/>
    <w:rsid w:val="468E4502"/>
    <w:rsid w:val="46C202E8"/>
    <w:rsid w:val="46DE54B5"/>
    <w:rsid w:val="47132707"/>
    <w:rsid w:val="472B4407"/>
    <w:rsid w:val="47637D1D"/>
    <w:rsid w:val="47720772"/>
    <w:rsid w:val="477C19DD"/>
    <w:rsid w:val="47F210A1"/>
    <w:rsid w:val="481C4D2F"/>
    <w:rsid w:val="482A6DA7"/>
    <w:rsid w:val="483328BE"/>
    <w:rsid w:val="483B64F9"/>
    <w:rsid w:val="48481E56"/>
    <w:rsid w:val="486C0DB9"/>
    <w:rsid w:val="48AC7E7E"/>
    <w:rsid w:val="48DC0303"/>
    <w:rsid w:val="4978084E"/>
    <w:rsid w:val="497D2403"/>
    <w:rsid w:val="498F4DFA"/>
    <w:rsid w:val="49B44300"/>
    <w:rsid w:val="49C10D2B"/>
    <w:rsid w:val="4A1C404E"/>
    <w:rsid w:val="4A2E01FF"/>
    <w:rsid w:val="4A9F72BE"/>
    <w:rsid w:val="4AAA07B2"/>
    <w:rsid w:val="4BC44A01"/>
    <w:rsid w:val="4BEA45CE"/>
    <w:rsid w:val="4BFE6267"/>
    <w:rsid w:val="4C061083"/>
    <w:rsid w:val="4C952B53"/>
    <w:rsid w:val="4CD96194"/>
    <w:rsid w:val="4CE90687"/>
    <w:rsid w:val="4D166B68"/>
    <w:rsid w:val="4D173409"/>
    <w:rsid w:val="4D335440"/>
    <w:rsid w:val="4D47712D"/>
    <w:rsid w:val="4D4B674A"/>
    <w:rsid w:val="4D6730A5"/>
    <w:rsid w:val="4DE8624B"/>
    <w:rsid w:val="4DF47921"/>
    <w:rsid w:val="4E087BE0"/>
    <w:rsid w:val="4EA17C38"/>
    <w:rsid w:val="4EAA24F8"/>
    <w:rsid w:val="4EB15265"/>
    <w:rsid w:val="4EDC4486"/>
    <w:rsid w:val="4EDF237F"/>
    <w:rsid w:val="4EE31744"/>
    <w:rsid w:val="4F0B31D3"/>
    <w:rsid w:val="4F283151"/>
    <w:rsid w:val="4F3463E9"/>
    <w:rsid w:val="4F3B3009"/>
    <w:rsid w:val="4F6D5BEA"/>
    <w:rsid w:val="4F7C2711"/>
    <w:rsid w:val="4F7E6099"/>
    <w:rsid w:val="4FD3653D"/>
    <w:rsid w:val="4FD657F2"/>
    <w:rsid w:val="4FD76519"/>
    <w:rsid w:val="4FE10A73"/>
    <w:rsid w:val="50363656"/>
    <w:rsid w:val="50547FD0"/>
    <w:rsid w:val="50560732"/>
    <w:rsid w:val="5067534C"/>
    <w:rsid w:val="50F07D63"/>
    <w:rsid w:val="50F6021B"/>
    <w:rsid w:val="5124369F"/>
    <w:rsid w:val="513B3885"/>
    <w:rsid w:val="51851F2B"/>
    <w:rsid w:val="51A85762"/>
    <w:rsid w:val="51D50635"/>
    <w:rsid w:val="520471A3"/>
    <w:rsid w:val="525637EF"/>
    <w:rsid w:val="525B76A6"/>
    <w:rsid w:val="52602717"/>
    <w:rsid w:val="52635075"/>
    <w:rsid w:val="52A43367"/>
    <w:rsid w:val="52BA27BB"/>
    <w:rsid w:val="52C4254B"/>
    <w:rsid w:val="52D92918"/>
    <w:rsid w:val="52EE00A5"/>
    <w:rsid w:val="530B6FDF"/>
    <w:rsid w:val="530F332C"/>
    <w:rsid w:val="533179BE"/>
    <w:rsid w:val="53360094"/>
    <w:rsid w:val="534F26E0"/>
    <w:rsid w:val="53521152"/>
    <w:rsid w:val="537B7DBC"/>
    <w:rsid w:val="53A06947"/>
    <w:rsid w:val="53AA05F1"/>
    <w:rsid w:val="53B57AA4"/>
    <w:rsid w:val="53BB4E58"/>
    <w:rsid w:val="53BC2C3D"/>
    <w:rsid w:val="53D7168B"/>
    <w:rsid w:val="53F75310"/>
    <w:rsid w:val="540C6DEC"/>
    <w:rsid w:val="54947985"/>
    <w:rsid w:val="54C42E70"/>
    <w:rsid w:val="55034069"/>
    <w:rsid w:val="551663CF"/>
    <w:rsid w:val="5524749C"/>
    <w:rsid w:val="55301455"/>
    <w:rsid w:val="5531262A"/>
    <w:rsid w:val="554643A6"/>
    <w:rsid w:val="55722A84"/>
    <w:rsid w:val="55986DE4"/>
    <w:rsid w:val="55BF6F6F"/>
    <w:rsid w:val="55CA3216"/>
    <w:rsid w:val="55D02804"/>
    <w:rsid w:val="55D209BB"/>
    <w:rsid w:val="56271E61"/>
    <w:rsid w:val="564A2DE9"/>
    <w:rsid w:val="564E6889"/>
    <w:rsid w:val="565B00B8"/>
    <w:rsid w:val="566A4E06"/>
    <w:rsid w:val="56837EA6"/>
    <w:rsid w:val="56A47A0A"/>
    <w:rsid w:val="56EA4E79"/>
    <w:rsid w:val="56F90C73"/>
    <w:rsid w:val="56FA2E31"/>
    <w:rsid w:val="5702331E"/>
    <w:rsid w:val="571038DF"/>
    <w:rsid w:val="573A20C6"/>
    <w:rsid w:val="573C6E3A"/>
    <w:rsid w:val="57665009"/>
    <w:rsid w:val="577C6E86"/>
    <w:rsid w:val="57806403"/>
    <w:rsid w:val="57D9710A"/>
    <w:rsid w:val="57DF55EA"/>
    <w:rsid w:val="57E9082E"/>
    <w:rsid w:val="580544D9"/>
    <w:rsid w:val="58134E48"/>
    <w:rsid w:val="584414A5"/>
    <w:rsid w:val="58873C03"/>
    <w:rsid w:val="58B01027"/>
    <w:rsid w:val="58CC17F6"/>
    <w:rsid w:val="58FC5D55"/>
    <w:rsid w:val="5909531D"/>
    <w:rsid w:val="590D1966"/>
    <w:rsid w:val="593556D2"/>
    <w:rsid w:val="59401D1F"/>
    <w:rsid w:val="595C6171"/>
    <w:rsid w:val="595F3E2C"/>
    <w:rsid w:val="59A25332"/>
    <w:rsid w:val="59B711DC"/>
    <w:rsid w:val="59C24CD2"/>
    <w:rsid w:val="59D21969"/>
    <w:rsid w:val="59E23B73"/>
    <w:rsid w:val="59FB2F11"/>
    <w:rsid w:val="5A122957"/>
    <w:rsid w:val="5A22546D"/>
    <w:rsid w:val="5A2F373C"/>
    <w:rsid w:val="5A47527D"/>
    <w:rsid w:val="5A5A6003"/>
    <w:rsid w:val="5AA25DC7"/>
    <w:rsid w:val="5AC85DAD"/>
    <w:rsid w:val="5AEB1E12"/>
    <w:rsid w:val="5B22220B"/>
    <w:rsid w:val="5B4315CC"/>
    <w:rsid w:val="5B903EEA"/>
    <w:rsid w:val="5BC60ADB"/>
    <w:rsid w:val="5BD2459C"/>
    <w:rsid w:val="5BD575E5"/>
    <w:rsid w:val="5BEB29E9"/>
    <w:rsid w:val="5BFA45A8"/>
    <w:rsid w:val="5BFD3832"/>
    <w:rsid w:val="5C473312"/>
    <w:rsid w:val="5C473C2B"/>
    <w:rsid w:val="5C5B4842"/>
    <w:rsid w:val="5C833663"/>
    <w:rsid w:val="5CB9790B"/>
    <w:rsid w:val="5CCB5CF1"/>
    <w:rsid w:val="5D2C3111"/>
    <w:rsid w:val="5DA03F35"/>
    <w:rsid w:val="5DB94D41"/>
    <w:rsid w:val="5E3B6CB5"/>
    <w:rsid w:val="5E481638"/>
    <w:rsid w:val="5E525F9E"/>
    <w:rsid w:val="5E575C05"/>
    <w:rsid w:val="5E791F59"/>
    <w:rsid w:val="5E897F6E"/>
    <w:rsid w:val="5EB357EA"/>
    <w:rsid w:val="5EE50BC0"/>
    <w:rsid w:val="5F2255CB"/>
    <w:rsid w:val="5F2518CC"/>
    <w:rsid w:val="5F3959A0"/>
    <w:rsid w:val="5F714606"/>
    <w:rsid w:val="5F805814"/>
    <w:rsid w:val="5F937113"/>
    <w:rsid w:val="5FA07146"/>
    <w:rsid w:val="60442148"/>
    <w:rsid w:val="60CF78AE"/>
    <w:rsid w:val="61096DE8"/>
    <w:rsid w:val="612120BE"/>
    <w:rsid w:val="612967E9"/>
    <w:rsid w:val="6136650F"/>
    <w:rsid w:val="613A27F2"/>
    <w:rsid w:val="61702274"/>
    <w:rsid w:val="61731D0D"/>
    <w:rsid w:val="61B174A6"/>
    <w:rsid w:val="61BF0889"/>
    <w:rsid w:val="61E6537B"/>
    <w:rsid w:val="61EA0889"/>
    <w:rsid w:val="62220FDF"/>
    <w:rsid w:val="62831D61"/>
    <w:rsid w:val="629E6DD5"/>
    <w:rsid w:val="62A51328"/>
    <w:rsid w:val="62DE42A4"/>
    <w:rsid w:val="62E11A55"/>
    <w:rsid w:val="6324777D"/>
    <w:rsid w:val="632B219A"/>
    <w:rsid w:val="63412DD7"/>
    <w:rsid w:val="63460818"/>
    <w:rsid w:val="63667B2C"/>
    <w:rsid w:val="638713CA"/>
    <w:rsid w:val="63A64809"/>
    <w:rsid w:val="63A72D8E"/>
    <w:rsid w:val="63BB1893"/>
    <w:rsid w:val="63DD6E98"/>
    <w:rsid w:val="63E71813"/>
    <w:rsid w:val="63F35B2D"/>
    <w:rsid w:val="64095BB7"/>
    <w:rsid w:val="644C0802"/>
    <w:rsid w:val="64907AE7"/>
    <w:rsid w:val="64A137DB"/>
    <w:rsid w:val="65082985"/>
    <w:rsid w:val="65226ECC"/>
    <w:rsid w:val="658A4E72"/>
    <w:rsid w:val="65A664B1"/>
    <w:rsid w:val="65ED0266"/>
    <w:rsid w:val="65F53B1B"/>
    <w:rsid w:val="668460EE"/>
    <w:rsid w:val="66F61492"/>
    <w:rsid w:val="67135CAC"/>
    <w:rsid w:val="67292542"/>
    <w:rsid w:val="67424E02"/>
    <w:rsid w:val="674C4FE5"/>
    <w:rsid w:val="67917B37"/>
    <w:rsid w:val="679440FF"/>
    <w:rsid w:val="67AD6FA5"/>
    <w:rsid w:val="67D212D2"/>
    <w:rsid w:val="67F3365C"/>
    <w:rsid w:val="67F46808"/>
    <w:rsid w:val="67FC426E"/>
    <w:rsid w:val="68697D6B"/>
    <w:rsid w:val="68752FB5"/>
    <w:rsid w:val="68770C96"/>
    <w:rsid w:val="68987FBF"/>
    <w:rsid w:val="68A91415"/>
    <w:rsid w:val="69014CDC"/>
    <w:rsid w:val="69171288"/>
    <w:rsid w:val="69766FE4"/>
    <w:rsid w:val="69C67EBF"/>
    <w:rsid w:val="69CD7055"/>
    <w:rsid w:val="6A303E5E"/>
    <w:rsid w:val="6A3E4024"/>
    <w:rsid w:val="6A851057"/>
    <w:rsid w:val="6A990CFB"/>
    <w:rsid w:val="6A9D6086"/>
    <w:rsid w:val="6ABD2EF1"/>
    <w:rsid w:val="6B350A41"/>
    <w:rsid w:val="6B690146"/>
    <w:rsid w:val="6B775CB8"/>
    <w:rsid w:val="6B7B2092"/>
    <w:rsid w:val="6BEC6542"/>
    <w:rsid w:val="6C1247A8"/>
    <w:rsid w:val="6CA241FB"/>
    <w:rsid w:val="6CD630BC"/>
    <w:rsid w:val="6D0E1078"/>
    <w:rsid w:val="6D453EEC"/>
    <w:rsid w:val="6D925A20"/>
    <w:rsid w:val="6DA71664"/>
    <w:rsid w:val="6DED3F67"/>
    <w:rsid w:val="6E2213B1"/>
    <w:rsid w:val="6E2C05BA"/>
    <w:rsid w:val="6E3F1806"/>
    <w:rsid w:val="6E741803"/>
    <w:rsid w:val="6E915CD2"/>
    <w:rsid w:val="6E946CD9"/>
    <w:rsid w:val="6EA2087C"/>
    <w:rsid w:val="6ED651FE"/>
    <w:rsid w:val="6EF62314"/>
    <w:rsid w:val="6F301A5E"/>
    <w:rsid w:val="6FB35185"/>
    <w:rsid w:val="6FC64D4C"/>
    <w:rsid w:val="6FE6752E"/>
    <w:rsid w:val="704A5FEB"/>
    <w:rsid w:val="706D5163"/>
    <w:rsid w:val="706E6E3C"/>
    <w:rsid w:val="707312FB"/>
    <w:rsid w:val="708A76FF"/>
    <w:rsid w:val="711C2B67"/>
    <w:rsid w:val="713D3A8E"/>
    <w:rsid w:val="71572C3A"/>
    <w:rsid w:val="71922E29"/>
    <w:rsid w:val="71A9724A"/>
    <w:rsid w:val="71CD2DE9"/>
    <w:rsid w:val="71D357FE"/>
    <w:rsid w:val="720933D7"/>
    <w:rsid w:val="721750DD"/>
    <w:rsid w:val="72EA361E"/>
    <w:rsid w:val="73185D84"/>
    <w:rsid w:val="73337E12"/>
    <w:rsid w:val="73917C23"/>
    <w:rsid w:val="73B87466"/>
    <w:rsid w:val="73C27CE2"/>
    <w:rsid w:val="74085791"/>
    <w:rsid w:val="745A318F"/>
    <w:rsid w:val="745F47EB"/>
    <w:rsid w:val="74804D4B"/>
    <w:rsid w:val="74D6302D"/>
    <w:rsid w:val="753A6E01"/>
    <w:rsid w:val="75855555"/>
    <w:rsid w:val="75C06623"/>
    <w:rsid w:val="75E3405B"/>
    <w:rsid w:val="7606107F"/>
    <w:rsid w:val="76535558"/>
    <w:rsid w:val="766461A0"/>
    <w:rsid w:val="767B4EB6"/>
    <w:rsid w:val="768B78D0"/>
    <w:rsid w:val="76A86E68"/>
    <w:rsid w:val="76B2489B"/>
    <w:rsid w:val="76C06D0B"/>
    <w:rsid w:val="76FB321F"/>
    <w:rsid w:val="77453E9C"/>
    <w:rsid w:val="774B261A"/>
    <w:rsid w:val="77B71ACB"/>
    <w:rsid w:val="77C00F77"/>
    <w:rsid w:val="77DD62EC"/>
    <w:rsid w:val="782B27FD"/>
    <w:rsid w:val="78AF5861"/>
    <w:rsid w:val="78B01865"/>
    <w:rsid w:val="78DB0E4B"/>
    <w:rsid w:val="78EF2683"/>
    <w:rsid w:val="793B5B55"/>
    <w:rsid w:val="79467FEB"/>
    <w:rsid w:val="7993349E"/>
    <w:rsid w:val="79B26422"/>
    <w:rsid w:val="79EF2378"/>
    <w:rsid w:val="79EF73C2"/>
    <w:rsid w:val="7A975EA9"/>
    <w:rsid w:val="7AA548C9"/>
    <w:rsid w:val="7AF45EAA"/>
    <w:rsid w:val="7AFE02FC"/>
    <w:rsid w:val="7B735A7A"/>
    <w:rsid w:val="7B77211A"/>
    <w:rsid w:val="7B782E90"/>
    <w:rsid w:val="7BE5315F"/>
    <w:rsid w:val="7BF605D5"/>
    <w:rsid w:val="7BF675F5"/>
    <w:rsid w:val="7C2B0690"/>
    <w:rsid w:val="7C641548"/>
    <w:rsid w:val="7C79742A"/>
    <w:rsid w:val="7CAA381C"/>
    <w:rsid w:val="7CB7146A"/>
    <w:rsid w:val="7CBC59EA"/>
    <w:rsid w:val="7D1660DA"/>
    <w:rsid w:val="7D51787F"/>
    <w:rsid w:val="7D8F698C"/>
    <w:rsid w:val="7DC960E7"/>
    <w:rsid w:val="7DCA4A14"/>
    <w:rsid w:val="7E0F3D45"/>
    <w:rsid w:val="7E1067E6"/>
    <w:rsid w:val="7E6A62EF"/>
    <w:rsid w:val="7E731C79"/>
    <w:rsid w:val="7EA22D23"/>
    <w:rsid w:val="7EFA07B8"/>
    <w:rsid w:val="7EFF2161"/>
    <w:rsid w:val="7F735751"/>
    <w:rsid w:val="7F74113E"/>
    <w:rsid w:val="7FA355A5"/>
    <w:rsid w:val="7FAF2DF8"/>
    <w:rsid w:val="7FB0104A"/>
    <w:rsid w:val="7FB46818"/>
    <w:rsid w:val="7FBA31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9A2D145-CF44-4AF7-A36B-3BA6C28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EF"/>
    <w:pPr>
      <w:widowControl w:val="0"/>
      <w:jc w:val="both"/>
    </w:pPr>
    <w:rPr>
      <w:kern w:val="2"/>
      <w:sz w:val="21"/>
      <w:szCs w:val="24"/>
    </w:rPr>
  </w:style>
  <w:style w:type="paragraph" w:styleId="1">
    <w:name w:val="heading 1"/>
    <w:basedOn w:val="a"/>
    <w:next w:val="a"/>
    <w:link w:val="1Char"/>
    <w:qFormat/>
    <w:pPr>
      <w:keepNext/>
      <w:keepLines/>
      <w:jc w:val="center"/>
      <w:outlineLvl w:val="0"/>
    </w:pPr>
    <w:rPr>
      <w:bCs/>
      <w:kern w:val="44"/>
      <w:sz w:val="36"/>
      <w:szCs w:val="44"/>
    </w:rPr>
  </w:style>
  <w:style w:type="paragraph" w:styleId="2">
    <w:name w:val="heading 2"/>
    <w:basedOn w:val="a"/>
    <w:next w:val="a"/>
    <w:link w:val="2Char"/>
    <w:autoRedefine/>
    <w:uiPriority w:val="9"/>
    <w:qFormat/>
    <w:rsid w:val="00AA5BEF"/>
    <w:pPr>
      <w:keepNext/>
      <w:keepLines/>
      <w:adjustRightInd w:val="0"/>
      <w:snapToGrid w:val="0"/>
      <w:spacing w:line="560" w:lineRule="exact"/>
      <w:ind w:left="594"/>
      <w:jc w:val="left"/>
      <w:textAlignment w:val="baseline"/>
      <w:outlineLvl w:val="1"/>
    </w:pPr>
    <w:rPr>
      <w:rFonts w:ascii="宋体" w:hAnsi="宋体"/>
      <w:b/>
      <w:bCs/>
      <w:color w:val="222222"/>
      <w:spacing w:val="8"/>
      <w:kern w:val="0"/>
      <w:sz w:val="28"/>
      <w:szCs w:val="28"/>
      <w:shd w:val="clear" w:color="auto" w:fill="FFFFFF"/>
    </w:rPr>
  </w:style>
  <w:style w:type="paragraph" w:styleId="3">
    <w:name w:val="heading 3"/>
    <w:basedOn w:val="a"/>
    <w:next w:val="a"/>
    <w:link w:val="3Char"/>
    <w:autoRedefine/>
    <w:unhideWhenUsed/>
    <w:qFormat/>
    <w:pPr>
      <w:keepNext/>
      <w:keepLines/>
      <w:spacing w:line="560" w:lineRule="exact"/>
      <w:ind w:firstLineChars="200" w:firstLine="200"/>
      <w:outlineLvl w:val="2"/>
    </w:pPr>
    <w:rPr>
      <w:b/>
      <w:bCs/>
      <w:sz w:val="28"/>
      <w:szCs w:val="32"/>
    </w:rPr>
  </w:style>
  <w:style w:type="paragraph" w:styleId="5">
    <w:name w:val="heading 5"/>
    <w:basedOn w:val="a"/>
    <w:next w:val="a"/>
    <w:link w:val="5Char"/>
    <w:autoRedefine/>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szCs w:val="20"/>
    </w:rPr>
  </w:style>
  <w:style w:type="paragraph" w:styleId="a4">
    <w:name w:val="annotation text"/>
    <w:basedOn w:val="a"/>
    <w:autoRedefine/>
    <w:semiHidden/>
    <w:qFormat/>
    <w:pPr>
      <w:jc w:val="left"/>
    </w:pPr>
  </w:style>
  <w:style w:type="paragraph" w:styleId="a5">
    <w:name w:val="Salutation"/>
    <w:basedOn w:val="a"/>
    <w:next w:val="a"/>
    <w:link w:val="Char"/>
    <w:qFormat/>
    <w:rsid w:val="000C60F9"/>
    <w:pPr>
      <w:jc w:val="center"/>
    </w:pPr>
    <w:rPr>
      <w:rFonts w:ascii="宋体" w:hAnsi="宋体"/>
      <w:b/>
      <w:color w:val="000000" w:themeColor="text1"/>
      <w:sz w:val="48"/>
      <w:szCs w:val="48"/>
    </w:rPr>
  </w:style>
  <w:style w:type="paragraph" w:styleId="a6">
    <w:name w:val="Body Text"/>
    <w:basedOn w:val="a"/>
    <w:link w:val="Char0"/>
    <w:uiPriority w:val="1"/>
    <w:unhideWhenUsed/>
    <w:qFormat/>
    <w:pPr>
      <w:spacing w:after="120"/>
    </w:pPr>
  </w:style>
  <w:style w:type="paragraph" w:styleId="a7">
    <w:name w:val="Body Text Indent"/>
    <w:basedOn w:val="a"/>
    <w:link w:val="Char1"/>
    <w:autoRedefine/>
    <w:qFormat/>
    <w:pPr>
      <w:ind w:firstLineChars="200" w:firstLine="560"/>
    </w:pPr>
    <w:rPr>
      <w:rFonts w:ascii="仿宋_GB2312" w:eastAsia="仿宋_GB2312"/>
      <w:sz w:val="28"/>
    </w:rPr>
  </w:style>
  <w:style w:type="paragraph" w:styleId="30">
    <w:name w:val="toc 3"/>
    <w:basedOn w:val="a"/>
    <w:next w:val="a"/>
    <w:autoRedefine/>
    <w:uiPriority w:val="39"/>
    <w:qFormat/>
    <w:pPr>
      <w:ind w:leftChars="400" w:left="840"/>
    </w:pPr>
  </w:style>
  <w:style w:type="paragraph" w:styleId="a8">
    <w:name w:val="Plain Text"/>
    <w:basedOn w:val="a"/>
    <w:link w:val="Char2"/>
    <w:autoRedefine/>
    <w:qFormat/>
    <w:pPr>
      <w:jc w:val="center"/>
    </w:pPr>
    <w:rPr>
      <w:rFonts w:asciiTheme="majorEastAsia" w:eastAsiaTheme="majorEastAsia" w:hAnsiTheme="majorEastAsia"/>
      <w:b/>
      <w:sz w:val="28"/>
      <w:szCs w:val="28"/>
    </w:rPr>
  </w:style>
  <w:style w:type="paragraph" w:styleId="a9">
    <w:name w:val="Date"/>
    <w:basedOn w:val="a"/>
    <w:next w:val="a"/>
    <w:autoRedefine/>
    <w:qFormat/>
    <w:pPr>
      <w:ind w:leftChars="2500" w:left="100"/>
    </w:pPr>
    <w:rPr>
      <w:rFonts w:ascii="楷体_GB2312" w:eastAsia="楷体_GB2312"/>
      <w:color w:val="FF0000"/>
      <w:sz w:val="28"/>
    </w:rPr>
  </w:style>
  <w:style w:type="paragraph" w:styleId="20">
    <w:name w:val="Body Text Indent 2"/>
    <w:basedOn w:val="a"/>
    <w:link w:val="2Char0"/>
    <w:autoRedefine/>
    <w:qFormat/>
    <w:pPr>
      <w:spacing w:after="120" w:line="480" w:lineRule="auto"/>
      <w:ind w:leftChars="200" w:left="420"/>
    </w:pPr>
  </w:style>
  <w:style w:type="paragraph" w:styleId="aa">
    <w:name w:val="Balloon Text"/>
    <w:basedOn w:val="a"/>
    <w:autoRedefine/>
    <w:semiHidden/>
    <w:qFormat/>
    <w:rPr>
      <w:sz w:val="18"/>
      <w:szCs w:val="18"/>
    </w:rPr>
  </w:style>
  <w:style w:type="paragraph" w:styleId="ab">
    <w:name w:val="footer"/>
    <w:basedOn w:val="a"/>
    <w:link w:val="Char3"/>
    <w:autoRedefine/>
    <w:uiPriority w:val="99"/>
    <w:qFormat/>
    <w:pPr>
      <w:tabs>
        <w:tab w:val="center" w:pos="4153"/>
        <w:tab w:val="right" w:pos="8306"/>
      </w:tabs>
      <w:snapToGrid w:val="0"/>
      <w:jc w:val="left"/>
    </w:pPr>
    <w:rPr>
      <w:sz w:val="18"/>
      <w:szCs w:val="18"/>
    </w:rPr>
  </w:style>
  <w:style w:type="paragraph" w:styleId="ac">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31">
    <w:name w:val="Body Text Indent 3"/>
    <w:basedOn w:val="a"/>
    <w:autoRedefine/>
    <w:qFormat/>
    <w:pPr>
      <w:spacing w:after="120"/>
      <w:ind w:leftChars="200" w:left="420"/>
    </w:pPr>
    <w:rPr>
      <w:sz w:val="16"/>
      <w:szCs w:val="16"/>
    </w:rPr>
  </w:style>
  <w:style w:type="paragraph" w:styleId="21">
    <w:name w:val="toc 2"/>
    <w:basedOn w:val="a"/>
    <w:next w:val="a"/>
    <w:autoRedefine/>
    <w:uiPriority w:val="39"/>
    <w:qFormat/>
    <w:pPr>
      <w:ind w:leftChars="200" w:left="420"/>
    </w:pPr>
  </w:style>
  <w:style w:type="paragraph" w:styleId="ad">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autoRedefine/>
    <w:semiHidden/>
    <w:qFormat/>
    <w:rPr>
      <w:b/>
      <w:bCs/>
    </w:rPr>
  </w:style>
  <w:style w:type="table" w:styleId="af">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uiPriority w:val="22"/>
    <w:qFormat/>
    <w:rPr>
      <w:b/>
      <w:bCs/>
    </w:rPr>
  </w:style>
  <w:style w:type="character" w:styleId="af1">
    <w:name w:val="page number"/>
    <w:basedOn w:val="a0"/>
    <w:autoRedefine/>
    <w:qFormat/>
  </w:style>
  <w:style w:type="character" w:styleId="af2">
    <w:name w:val="Hyperlink"/>
    <w:autoRedefine/>
    <w:qFormat/>
    <w:rPr>
      <w:color w:val="0000FF"/>
      <w:u w:val="single"/>
    </w:rPr>
  </w:style>
  <w:style w:type="character" w:styleId="af3">
    <w:name w:val="annotation reference"/>
    <w:autoRedefine/>
    <w:semiHidden/>
    <w:qFormat/>
    <w:rPr>
      <w:sz w:val="21"/>
      <w:szCs w:val="21"/>
    </w:rPr>
  </w:style>
  <w:style w:type="paragraph" w:customStyle="1" w:styleId="Heading2">
    <w:name w:val="Heading2"/>
    <w:basedOn w:val="a"/>
    <w:next w:val="a"/>
    <w:autoRedefine/>
    <w:qFormat/>
    <w:pPr>
      <w:widowControl/>
      <w:spacing w:line="540" w:lineRule="exact"/>
      <w:ind w:firstLineChars="200" w:firstLine="594"/>
      <w:textAlignment w:val="baseline"/>
    </w:pPr>
    <w:rPr>
      <w:rFonts w:ascii="宋体" w:hAnsi="宋体"/>
      <w:b/>
      <w:bCs/>
      <w:color w:val="222222"/>
      <w:spacing w:val="8"/>
      <w:kern w:val="0"/>
      <w:sz w:val="28"/>
      <w:szCs w:val="28"/>
    </w:rPr>
  </w:style>
  <w:style w:type="character" w:customStyle="1" w:styleId="tpccontent">
    <w:name w:val="tpc_content"/>
    <w:basedOn w:val="a0"/>
    <w:autoRedefine/>
    <w:qFormat/>
  </w:style>
  <w:style w:type="character" w:customStyle="1" w:styleId="nbdis">
    <w:name w:val="nb_dis"/>
    <w:basedOn w:val="a0"/>
    <w:qFormat/>
  </w:style>
  <w:style w:type="character" w:customStyle="1" w:styleId="normal1">
    <w:name w:val="normal1"/>
    <w:autoRedefine/>
    <w:qFormat/>
    <w:rPr>
      <w:rFonts w:ascii="Tahoma" w:hAnsi="Tahoma" w:cs="Tahoma" w:hint="default"/>
      <w:sz w:val="18"/>
      <w:szCs w:val="18"/>
    </w:rPr>
  </w:style>
  <w:style w:type="character" w:customStyle="1" w:styleId="imgwrapperimgdescr">
    <w:name w:val="img_wrapper_img_descr"/>
    <w:autoRedefine/>
    <w:qFormat/>
  </w:style>
  <w:style w:type="character" w:customStyle="1" w:styleId="Char">
    <w:name w:val="称呼 Char"/>
    <w:link w:val="a5"/>
    <w:autoRedefine/>
    <w:qFormat/>
    <w:rsid w:val="000C60F9"/>
    <w:rPr>
      <w:rFonts w:ascii="宋体" w:hAnsi="宋体"/>
      <w:b/>
      <w:color w:val="000000" w:themeColor="text1"/>
      <w:kern w:val="2"/>
      <w:sz w:val="48"/>
      <w:szCs w:val="48"/>
    </w:rPr>
  </w:style>
  <w:style w:type="character" w:customStyle="1" w:styleId="apple-converted-space">
    <w:name w:val="apple-converted-space"/>
    <w:autoRedefine/>
    <w:qFormat/>
  </w:style>
  <w:style w:type="character" w:customStyle="1" w:styleId="cctt">
    <w:name w:val="cctt"/>
    <w:basedOn w:val="a0"/>
    <w:autoRedefine/>
    <w:qFormat/>
  </w:style>
  <w:style w:type="character" w:customStyle="1" w:styleId="ellipsis">
    <w:name w:val="ellipsis"/>
    <w:basedOn w:val="a0"/>
    <w:autoRedefine/>
    <w:qFormat/>
  </w:style>
  <w:style w:type="character" w:customStyle="1" w:styleId="Char2">
    <w:name w:val="纯文本 Char"/>
    <w:link w:val="a8"/>
    <w:qFormat/>
    <w:locked/>
    <w:rPr>
      <w:rFonts w:asciiTheme="majorEastAsia" w:eastAsiaTheme="majorEastAsia" w:hAnsiTheme="majorEastAsia"/>
      <w:b/>
      <w:kern w:val="2"/>
      <w:sz w:val="28"/>
      <w:szCs w:val="28"/>
    </w:rPr>
  </w:style>
  <w:style w:type="character" w:customStyle="1" w:styleId="style11">
    <w:name w:val="style11"/>
    <w:autoRedefine/>
    <w:qFormat/>
    <w:rPr>
      <w:color w:val="000000"/>
    </w:rPr>
  </w:style>
  <w:style w:type="paragraph" w:customStyle="1" w:styleId="CharChar">
    <w:name w:val="Char Char"/>
    <w:basedOn w:val="a"/>
    <w:autoRedefine/>
    <w:qFormat/>
    <w:rPr>
      <w:szCs w:val="20"/>
    </w:rPr>
  </w:style>
  <w:style w:type="paragraph" w:customStyle="1" w:styleId="defaultfont">
    <w:name w:val="defaultfont"/>
    <w:basedOn w:val="a"/>
    <w:autoRedefine/>
    <w:qFormat/>
    <w:pPr>
      <w:widowControl/>
      <w:spacing w:before="100" w:beforeAutospacing="1" w:after="100" w:afterAutospacing="1"/>
      <w:jc w:val="left"/>
    </w:pPr>
    <w:rPr>
      <w:rFonts w:ascii="宋体" w:hAnsi="宋体" w:cs="宋体"/>
      <w:kern w:val="0"/>
      <w:sz w:val="24"/>
    </w:rPr>
  </w:style>
  <w:style w:type="paragraph" w:customStyle="1" w:styleId="Char4">
    <w:name w:val="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af4">
    <w:name w:val="表"/>
    <w:basedOn w:val="a"/>
    <w:autoRedefine/>
    <w:qFormat/>
    <w:pPr>
      <w:spacing w:beforeLines="10" w:afterLines="10"/>
      <w:jc w:val="center"/>
    </w:pPr>
    <w:rPr>
      <w:szCs w:val="20"/>
    </w:rPr>
  </w:style>
  <w:style w:type="paragraph" w:customStyle="1" w:styleId="Style19">
    <w:name w:val="_Style 19"/>
    <w:basedOn w:val="a"/>
    <w:autoRedefine/>
    <w:qFormat/>
    <w:rPr>
      <w:szCs w:val="20"/>
    </w:rPr>
  </w:style>
  <w:style w:type="paragraph" w:customStyle="1" w:styleId="CharChar1CharCharCharChar">
    <w:name w:val="Char Char1 Char Char Char Char"/>
    <w:basedOn w:val="a"/>
    <w:autoRedefine/>
    <w:qFormat/>
    <w:rPr>
      <w:szCs w:val="20"/>
    </w:rPr>
  </w:style>
  <w:style w:type="paragraph" w:customStyle="1" w:styleId="CharChar1CharCharCharCharCharChar1CharChar">
    <w:name w:val="Char Char1 Char Char Char Char Char Char1 Char Char"/>
    <w:basedOn w:val="a"/>
    <w:autoRedefine/>
    <w:qFormat/>
    <w:rPr>
      <w:szCs w:val="20"/>
    </w:rPr>
  </w:style>
  <w:style w:type="paragraph" w:customStyle="1" w:styleId="fcenter">
    <w:name w:val="f_center"/>
    <w:basedOn w:val="a"/>
    <w:autoRedefine/>
    <w:qFormat/>
    <w:pPr>
      <w:widowControl/>
      <w:spacing w:before="100" w:beforeAutospacing="1" w:after="100" w:afterAutospacing="1"/>
      <w:jc w:val="left"/>
    </w:pPr>
    <w:rPr>
      <w:rFonts w:ascii="宋体" w:hAnsi="宋体" w:cs="宋体"/>
      <w:kern w:val="0"/>
      <w:sz w:val="24"/>
    </w:rPr>
  </w:style>
  <w:style w:type="character" w:customStyle="1" w:styleId="1Char">
    <w:name w:val="标题 1 Char"/>
    <w:link w:val="1"/>
    <w:autoRedefine/>
    <w:qFormat/>
    <w:rPr>
      <w:bCs/>
      <w:kern w:val="44"/>
      <w:sz w:val="36"/>
      <w:szCs w:val="44"/>
    </w:rPr>
  </w:style>
  <w:style w:type="character" w:customStyle="1" w:styleId="2Char">
    <w:name w:val="标题 2 Char"/>
    <w:link w:val="2"/>
    <w:autoRedefine/>
    <w:uiPriority w:val="9"/>
    <w:qFormat/>
    <w:rsid w:val="00AA5BEF"/>
    <w:rPr>
      <w:rFonts w:ascii="宋体" w:hAnsi="宋体"/>
      <w:b/>
      <w:bCs/>
      <w:color w:val="222222"/>
      <w:spacing w:val="8"/>
      <w:sz w:val="28"/>
      <w:szCs w:val="28"/>
    </w:rPr>
  </w:style>
  <w:style w:type="character" w:customStyle="1" w:styleId="3Char">
    <w:name w:val="标题 3 Char"/>
    <w:link w:val="3"/>
    <w:autoRedefine/>
    <w:qFormat/>
    <w:rPr>
      <w:rFonts w:eastAsia="宋体"/>
      <w:b/>
      <w:bCs/>
      <w:kern w:val="2"/>
      <w:sz w:val="28"/>
      <w:szCs w:val="32"/>
    </w:rPr>
  </w:style>
  <w:style w:type="paragraph" w:customStyle="1" w:styleId="TOC1">
    <w:name w:val="TOC 标题1"/>
    <w:basedOn w:val="1"/>
    <w:next w:val="a"/>
    <w:autoRedefine/>
    <w:uiPriority w:val="39"/>
    <w:unhideWhenUsed/>
    <w:qFormat/>
    <w:pPr>
      <w:widowControl/>
      <w:spacing w:before="240" w:line="259" w:lineRule="auto"/>
      <w:jc w:val="left"/>
      <w:outlineLvl w:val="9"/>
    </w:pPr>
    <w:rPr>
      <w:rFonts w:ascii="Calibri Light" w:hAnsi="Calibri Light"/>
      <w:bCs w:val="0"/>
      <w:color w:val="2E74B5"/>
      <w:kern w:val="0"/>
      <w:sz w:val="32"/>
      <w:szCs w:val="32"/>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51">
    <w:name w:val="font51"/>
    <w:basedOn w:val="a0"/>
    <w:autoRedefine/>
    <w:qFormat/>
    <w:rPr>
      <w:rFonts w:ascii="仿宋_GB2312" w:eastAsia="仿宋_GB2312" w:cs="仿宋_GB2312" w:hint="default"/>
      <w:color w:val="000000"/>
      <w:sz w:val="24"/>
      <w:szCs w:val="24"/>
      <w:u w:val="none"/>
    </w:rPr>
  </w:style>
  <w:style w:type="character" w:customStyle="1" w:styleId="font01">
    <w:name w:val="font01"/>
    <w:basedOn w:val="a0"/>
    <w:autoRedefine/>
    <w:qFormat/>
    <w:rPr>
      <w:rFonts w:ascii="仿宋_GB2312" w:eastAsia="仿宋_GB2312" w:cs="仿宋_GB2312" w:hint="default"/>
      <w:color w:val="000000"/>
      <w:sz w:val="24"/>
      <w:szCs w:val="24"/>
      <w:u w:val="none"/>
      <w:vertAlign w:val="superscript"/>
    </w:rPr>
  </w:style>
  <w:style w:type="character" w:customStyle="1" w:styleId="font41">
    <w:name w:val="font41"/>
    <w:basedOn w:val="a0"/>
    <w:autoRedefine/>
    <w:qFormat/>
    <w:rPr>
      <w:rFonts w:ascii="仿宋_GB2312" w:eastAsia="仿宋_GB2312" w:cs="仿宋_GB2312" w:hint="default"/>
      <w:color w:val="000000"/>
      <w:sz w:val="24"/>
      <w:szCs w:val="24"/>
      <w:u w:val="none"/>
    </w:rPr>
  </w:style>
  <w:style w:type="character" w:customStyle="1" w:styleId="font31">
    <w:name w:val="font31"/>
    <w:basedOn w:val="a0"/>
    <w:autoRedefine/>
    <w:qFormat/>
    <w:rPr>
      <w:rFonts w:ascii="宋体" w:eastAsia="宋体" w:hAnsi="宋体" w:cs="宋体" w:hint="eastAsia"/>
      <w:color w:val="000000"/>
      <w:sz w:val="24"/>
      <w:szCs w:val="24"/>
      <w:u w:val="none"/>
    </w:rPr>
  </w:style>
  <w:style w:type="character" w:customStyle="1" w:styleId="font21">
    <w:name w:val="font21"/>
    <w:basedOn w:val="a0"/>
    <w:autoRedefine/>
    <w:qFormat/>
    <w:rPr>
      <w:rFonts w:ascii="仿宋_GB2312" w:eastAsia="仿宋_GB2312" w:cs="仿宋_GB2312" w:hint="default"/>
      <w:color w:val="000000"/>
      <w:sz w:val="24"/>
      <w:szCs w:val="24"/>
      <w:u w:val="none"/>
    </w:rPr>
  </w:style>
  <w:style w:type="character" w:customStyle="1" w:styleId="font11">
    <w:name w:val="font11"/>
    <w:basedOn w:val="a0"/>
    <w:autoRedefine/>
    <w:qFormat/>
    <w:rPr>
      <w:rFonts w:ascii="宋体" w:eastAsia="宋体" w:hAnsi="宋体" w:cs="宋体" w:hint="eastAsia"/>
      <w:color w:val="000000"/>
      <w:sz w:val="21"/>
      <w:szCs w:val="21"/>
      <w:u w:val="none"/>
    </w:rPr>
  </w:style>
  <w:style w:type="paragraph" w:styleId="af5">
    <w:name w:val="List Paragraph"/>
    <w:basedOn w:val="a"/>
    <w:autoRedefine/>
    <w:uiPriority w:val="99"/>
    <w:qFormat/>
    <w:pPr>
      <w:ind w:firstLineChars="200" w:firstLine="420"/>
    </w:pPr>
  </w:style>
  <w:style w:type="character" w:customStyle="1" w:styleId="Char10">
    <w:name w:val="称呼 Char1"/>
    <w:autoRedefine/>
    <w:qFormat/>
    <w:rPr>
      <w:rFonts w:eastAsia="仿宋_GB2312"/>
      <w:kern w:val="2"/>
      <w:sz w:val="28"/>
      <w:szCs w:val="24"/>
    </w:rPr>
  </w:style>
  <w:style w:type="paragraph" w:customStyle="1" w:styleId="paragraph">
    <w:name w:val="paragraph"/>
    <w:basedOn w:val="a"/>
    <w:autoRedefine/>
    <w:uiPriority w:val="99"/>
    <w:qFormat/>
    <w:pPr>
      <w:widowControl/>
      <w:spacing w:before="100" w:beforeAutospacing="1" w:after="100" w:afterAutospacing="1"/>
      <w:jc w:val="left"/>
    </w:pPr>
    <w:rPr>
      <w:rFonts w:ascii="宋体" w:hAnsi="宋体" w:cs="宋体"/>
      <w:kern w:val="0"/>
      <w:sz w:val="24"/>
    </w:rPr>
  </w:style>
  <w:style w:type="character" w:customStyle="1" w:styleId="Char1">
    <w:name w:val="正文文本缩进 Char"/>
    <w:basedOn w:val="a0"/>
    <w:link w:val="a7"/>
    <w:autoRedefine/>
    <w:qFormat/>
    <w:rPr>
      <w:rFonts w:ascii="仿宋_GB2312" w:eastAsia="仿宋_GB2312"/>
      <w:kern w:val="2"/>
      <w:sz w:val="28"/>
      <w:szCs w:val="24"/>
    </w:rPr>
  </w:style>
  <w:style w:type="character" w:customStyle="1" w:styleId="hei141">
    <w:name w:val="hei141"/>
    <w:autoRedefine/>
    <w:qFormat/>
    <w:rPr>
      <w:color w:val="000000"/>
      <w:sz w:val="21"/>
      <w:szCs w:val="21"/>
    </w:rPr>
  </w:style>
  <w:style w:type="character" w:customStyle="1" w:styleId="Char11">
    <w:name w:val="纯文本 Char1"/>
    <w:autoRedefine/>
    <w:qFormat/>
    <w:rPr>
      <w:rFonts w:ascii="宋体" w:eastAsia="宋体" w:hAnsi="Courier New"/>
      <w:kern w:val="2"/>
      <w:sz w:val="21"/>
      <w:lang w:val="en-US" w:eastAsia="zh-CN" w:bidi="ar-SA"/>
    </w:rPr>
  </w:style>
  <w:style w:type="paragraph" w:customStyle="1" w:styleId="one-p">
    <w:name w:val="one-p"/>
    <w:basedOn w:val="a"/>
    <w:autoRedefine/>
    <w:qFormat/>
    <w:pPr>
      <w:widowControl/>
      <w:spacing w:before="100" w:beforeAutospacing="1" w:after="100" w:afterAutospacing="1"/>
      <w:jc w:val="left"/>
    </w:pPr>
    <w:rPr>
      <w:rFonts w:ascii="宋体" w:hAnsi="宋体" w:cs="宋体"/>
      <w:kern w:val="0"/>
      <w:sz w:val="24"/>
    </w:rPr>
  </w:style>
  <w:style w:type="paragraph" w:customStyle="1" w:styleId="px">
    <w:name w:val="px"/>
    <w:basedOn w:val="a"/>
    <w:autoRedefine/>
    <w:qFormat/>
    <w:pPr>
      <w:widowControl/>
      <w:spacing w:before="100" w:beforeAutospacing="1" w:after="100" w:afterAutospacing="1"/>
      <w:jc w:val="left"/>
    </w:pPr>
    <w:rPr>
      <w:rFonts w:ascii="宋体" w:hAnsi="宋体" w:cs="宋体"/>
      <w:kern w:val="0"/>
      <w:sz w:val="24"/>
    </w:rPr>
  </w:style>
  <w:style w:type="character" w:customStyle="1" w:styleId="candidate-entity-word">
    <w:name w:val="candidate-entity-word"/>
    <w:basedOn w:val="a0"/>
    <w:autoRedefine/>
    <w:qFormat/>
  </w:style>
  <w:style w:type="paragraph" w:customStyle="1" w:styleId="p16">
    <w:name w:val="p16"/>
    <w:basedOn w:val="a"/>
    <w:autoRedefine/>
    <w:qFormat/>
    <w:pPr>
      <w:widowControl/>
      <w:spacing w:line="360" w:lineRule="auto"/>
      <w:ind w:firstLine="420"/>
    </w:pPr>
    <w:rPr>
      <w:rFonts w:ascii="宋体" w:hAnsi="宋体" w:cs="宋体"/>
      <w:kern w:val="0"/>
      <w:szCs w:val="21"/>
    </w:rPr>
  </w:style>
  <w:style w:type="character" w:customStyle="1" w:styleId="fontstyle01">
    <w:name w:val="fontstyle01"/>
    <w:basedOn w:val="a0"/>
    <w:autoRedefine/>
    <w:qFormat/>
    <w:rPr>
      <w:rFonts w:ascii="宋体" w:eastAsia="宋体" w:hAnsi="宋体" w:hint="eastAsia"/>
      <w:color w:val="0000FF"/>
      <w:sz w:val="22"/>
      <w:szCs w:val="22"/>
    </w:rPr>
  </w:style>
  <w:style w:type="paragraph" w:customStyle="1" w:styleId="2Char1">
    <w:name w:val="正文2 Char"/>
    <w:basedOn w:val="a"/>
    <w:autoRedefine/>
    <w:qFormat/>
    <w:pPr>
      <w:spacing w:line="360" w:lineRule="auto"/>
      <w:ind w:firstLineChars="200" w:firstLine="520"/>
    </w:pPr>
    <w:rPr>
      <w:rFonts w:ascii="宋体" w:hAnsi="宋体"/>
      <w:sz w:val="26"/>
      <w:szCs w:val="26"/>
    </w:rPr>
  </w:style>
  <w:style w:type="paragraph" w:customStyle="1" w:styleId="TableParagraph">
    <w:name w:val="Table Paragraph"/>
    <w:basedOn w:val="a"/>
    <w:autoRedefine/>
    <w:uiPriority w:val="1"/>
    <w:qFormat/>
    <w:rsid w:val="00CF6657"/>
    <w:pPr>
      <w:autoSpaceDE w:val="0"/>
      <w:autoSpaceDN w:val="0"/>
      <w:spacing w:before="39" w:line="244" w:lineRule="auto"/>
      <w:ind w:right="32" w:firstLine="41"/>
      <w:jc w:val="left"/>
    </w:pPr>
    <w:rPr>
      <w:rFonts w:ascii="宋体" w:hAnsi="宋体" w:cs="宋体"/>
      <w:kern w:val="0"/>
      <w:sz w:val="22"/>
      <w:szCs w:val="22"/>
      <w:lang w:val="zh-CN" w:bidi="zh-CN"/>
    </w:rPr>
  </w:style>
  <w:style w:type="character" w:customStyle="1" w:styleId="Char0">
    <w:name w:val="正文文本 Char"/>
    <w:basedOn w:val="a0"/>
    <w:link w:val="a6"/>
    <w:autoRedefine/>
    <w:semiHidden/>
    <w:qFormat/>
    <w:rPr>
      <w:kern w:val="2"/>
      <w:sz w:val="21"/>
      <w:szCs w:val="24"/>
    </w:rPr>
  </w:style>
  <w:style w:type="character" w:customStyle="1" w:styleId="5Char">
    <w:name w:val="标题 5 Char"/>
    <w:basedOn w:val="a0"/>
    <w:link w:val="5"/>
    <w:autoRedefine/>
    <w:semiHidden/>
    <w:qFormat/>
    <w:rPr>
      <w:b/>
      <w:bCs/>
      <w:kern w:val="2"/>
      <w:sz w:val="28"/>
      <w:szCs w:val="28"/>
    </w:rPr>
  </w:style>
  <w:style w:type="character" w:customStyle="1" w:styleId="2Char0">
    <w:name w:val="正文文本缩进 2 Char"/>
    <w:basedOn w:val="a0"/>
    <w:link w:val="20"/>
    <w:autoRedefine/>
    <w:qFormat/>
    <w:rPr>
      <w:kern w:val="2"/>
      <w:sz w:val="21"/>
      <w:szCs w:val="24"/>
    </w:rPr>
  </w:style>
  <w:style w:type="paragraph" w:customStyle="1" w:styleId="p0">
    <w:name w:val="p0"/>
    <w:basedOn w:val="a"/>
    <w:autoRedefine/>
    <w:qFormat/>
    <w:pPr>
      <w:widowControl/>
    </w:pPr>
    <w:rPr>
      <w:kern w:val="0"/>
      <w:szCs w:val="21"/>
    </w:rPr>
  </w:style>
  <w:style w:type="character" w:customStyle="1" w:styleId="af6">
    <w:name w:val="纯文本 字符"/>
    <w:autoRedefine/>
    <w:qFormat/>
    <w:rPr>
      <w:rFonts w:ascii="宋体" w:eastAsia="宋体" w:hAnsi="Courier New"/>
      <w:kern w:val="2"/>
      <w:sz w:val="21"/>
      <w:szCs w:val="24"/>
      <w:lang w:val="en-US" w:eastAsia="zh-CN" w:bidi="ar-SA"/>
    </w:rPr>
  </w:style>
  <w:style w:type="paragraph" w:customStyle="1" w:styleId="11">
    <w:name w:val="表头1"/>
    <w:basedOn w:val="a"/>
    <w:next w:val="a"/>
    <w:link w:val="1Char0"/>
    <w:autoRedefine/>
    <w:qFormat/>
    <w:pPr>
      <w:spacing w:beforeLines="50"/>
      <w:jc w:val="center"/>
    </w:pPr>
    <w:rPr>
      <w:rFonts w:eastAsia="黑体"/>
      <w:sz w:val="24"/>
      <w:lang w:val="zh-CN"/>
    </w:rPr>
  </w:style>
  <w:style w:type="character" w:customStyle="1" w:styleId="1Char0">
    <w:name w:val="表头1 Char"/>
    <w:link w:val="11"/>
    <w:autoRedefine/>
    <w:qFormat/>
    <w:rPr>
      <w:rFonts w:eastAsia="黑体"/>
      <w:kern w:val="2"/>
      <w:sz w:val="24"/>
      <w:szCs w:val="24"/>
      <w:lang w:val="zh-CN"/>
    </w:rPr>
  </w:style>
  <w:style w:type="character" w:customStyle="1" w:styleId="Char3">
    <w:name w:val="页脚 Char"/>
    <w:basedOn w:val="a0"/>
    <w:link w:val="ab"/>
    <w:autoRedefine/>
    <w:uiPriority w:val="99"/>
    <w:qFormat/>
    <w:rPr>
      <w:kern w:val="2"/>
      <w:sz w:val="18"/>
      <w:szCs w:val="18"/>
    </w:rPr>
  </w:style>
  <w:style w:type="character" w:customStyle="1" w:styleId="NormalCharacter">
    <w:name w:val="NormalCharacter"/>
    <w:autoRedefine/>
    <w:semiHidden/>
    <w:qFormat/>
    <w:rPr>
      <w:kern w:val="2"/>
      <w:sz w:val="21"/>
      <w:szCs w:val="24"/>
      <w:lang w:val="en-US" w:eastAsia="zh-CN" w:bidi="ar-SA"/>
    </w:rPr>
  </w:style>
  <w:style w:type="character" w:customStyle="1" w:styleId="ref">
    <w:name w:val="ref"/>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095242">
      <w:bodyDiv w:val="1"/>
      <w:marLeft w:val="0"/>
      <w:marRight w:val="0"/>
      <w:marTop w:val="0"/>
      <w:marBottom w:val="0"/>
      <w:divBdr>
        <w:top w:val="none" w:sz="0" w:space="0" w:color="auto"/>
        <w:left w:val="none" w:sz="0" w:space="0" w:color="auto"/>
        <w:bottom w:val="none" w:sz="0" w:space="0" w:color="auto"/>
        <w:right w:val="none" w:sz="0" w:space="0" w:color="auto"/>
      </w:divBdr>
    </w:div>
    <w:div w:id="1083334889">
      <w:bodyDiv w:val="1"/>
      <w:marLeft w:val="0"/>
      <w:marRight w:val="0"/>
      <w:marTop w:val="0"/>
      <w:marBottom w:val="0"/>
      <w:divBdr>
        <w:top w:val="none" w:sz="0" w:space="0" w:color="auto"/>
        <w:left w:val="none" w:sz="0" w:space="0" w:color="auto"/>
        <w:bottom w:val="none" w:sz="0" w:space="0" w:color="auto"/>
        <w:right w:val="none" w:sz="0" w:space="0" w:color="auto"/>
      </w:divBdr>
    </w:div>
    <w:div w:id="1383747200">
      <w:bodyDiv w:val="1"/>
      <w:marLeft w:val="0"/>
      <w:marRight w:val="0"/>
      <w:marTop w:val="0"/>
      <w:marBottom w:val="0"/>
      <w:divBdr>
        <w:top w:val="none" w:sz="0" w:space="0" w:color="auto"/>
        <w:left w:val="none" w:sz="0" w:space="0" w:color="auto"/>
        <w:bottom w:val="none" w:sz="0" w:space="0" w:color="auto"/>
        <w:right w:val="none" w:sz="0" w:space="0" w:color="auto"/>
      </w:divBdr>
    </w:div>
    <w:div w:id="1482387705">
      <w:bodyDiv w:val="1"/>
      <w:marLeft w:val="0"/>
      <w:marRight w:val="0"/>
      <w:marTop w:val="0"/>
      <w:marBottom w:val="0"/>
      <w:divBdr>
        <w:top w:val="none" w:sz="0" w:space="0" w:color="auto"/>
        <w:left w:val="none" w:sz="0" w:space="0" w:color="auto"/>
        <w:bottom w:val="none" w:sz="0" w:space="0" w:color="auto"/>
        <w:right w:val="none" w:sz="0" w:space="0" w:color="auto"/>
      </w:divBdr>
    </w:div>
    <w:div w:id="1535118695">
      <w:bodyDiv w:val="1"/>
      <w:marLeft w:val="0"/>
      <w:marRight w:val="0"/>
      <w:marTop w:val="0"/>
      <w:marBottom w:val="0"/>
      <w:divBdr>
        <w:top w:val="none" w:sz="0" w:space="0" w:color="auto"/>
        <w:left w:val="none" w:sz="0" w:space="0" w:color="auto"/>
        <w:bottom w:val="none" w:sz="0" w:space="0" w:color="auto"/>
        <w:right w:val="none" w:sz="0" w:space="0" w:color="auto"/>
      </w:divBdr>
    </w:div>
    <w:div w:id="1617639756">
      <w:bodyDiv w:val="1"/>
      <w:marLeft w:val="0"/>
      <w:marRight w:val="0"/>
      <w:marTop w:val="0"/>
      <w:marBottom w:val="0"/>
      <w:divBdr>
        <w:top w:val="none" w:sz="0" w:space="0" w:color="auto"/>
        <w:left w:val="none" w:sz="0" w:space="0" w:color="auto"/>
        <w:bottom w:val="none" w:sz="0" w:space="0" w:color="auto"/>
        <w:right w:val="none" w:sz="0" w:space="0" w:color="auto"/>
      </w:divBdr>
    </w:div>
    <w:div w:id="1656298130">
      <w:bodyDiv w:val="1"/>
      <w:marLeft w:val="0"/>
      <w:marRight w:val="0"/>
      <w:marTop w:val="0"/>
      <w:marBottom w:val="0"/>
      <w:divBdr>
        <w:top w:val="none" w:sz="0" w:space="0" w:color="auto"/>
        <w:left w:val="none" w:sz="0" w:space="0" w:color="auto"/>
        <w:bottom w:val="none" w:sz="0" w:space="0" w:color="auto"/>
        <w:right w:val="none" w:sz="0" w:space="0" w:color="auto"/>
      </w:divBdr>
    </w:div>
    <w:div w:id="1741825770">
      <w:bodyDiv w:val="1"/>
      <w:marLeft w:val="0"/>
      <w:marRight w:val="0"/>
      <w:marTop w:val="0"/>
      <w:marBottom w:val="0"/>
      <w:divBdr>
        <w:top w:val="none" w:sz="0" w:space="0" w:color="auto"/>
        <w:left w:val="none" w:sz="0" w:space="0" w:color="auto"/>
        <w:bottom w:val="none" w:sz="0" w:space="0" w:color="auto"/>
        <w:right w:val="none" w:sz="0" w:space="0" w:color="auto"/>
      </w:divBdr>
    </w:div>
    <w:div w:id="2046441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蓝色">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2595F-D1F2-4621-8C5A-6554ABA8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33</Pages>
  <Words>3207</Words>
  <Characters>18281</Characters>
  <Application>Microsoft Office Word</Application>
  <DocSecurity>0</DocSecurity>
  <Lines>152</Lines>
  <Paragraphs>42</Paragraphs>
  <ScaleCrop>false</ScaleCrop>
  <Company>微软中国</Company>
  <LinksUpToDate>false</LinksUpToDate>
  <CharactersWithSpaces>21446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估价项目名称：山东德棉集团有限公司所属德州顺河西路18号房产抵押估价报告</dc:title>
  <dc:subject/>
  <dc:creator>微软用户</dc:creator>
  <cp:keywords/>
  <cp:lastModifiedBy>张增坤</cp:lastModifiedBy>
  <cp:revision>197</cp:revision>
  <cp:lastPrinted>2025-12-02T09:31:00Z</cp:lastPrinted>
  <dcterms:created xsi:type="dcterms:W3CDTF">2025-12-04T02:25:00Z</dcterms:created>
  <dcterms:modified xsi:type="dcterms:W3CDTF">2026-03-09T06:31:00Z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08DA1C383CC444139D91F571C8D71007</vt:lpwstr>
  </property>
</Properties>
</file>