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7169">
      <w:pPr>
        <w:jc w:val="center"/>
        <w:rPr>
          <w:rFonts w:hint="eastAsia"/>
          <w:sz w:val="44"/>
          <w:szCs w:val="44"/>
        </w:rPr>
      </w:pPr>
      <w:r>
        <w:rPr>
          <w:rFonts w:hint="eastAsia"/>
          <w:sz w:val="44"/>
          <w:szCs w:val="44"/>
        </w:rPr>
        <w:t>承</w:t>
      </w:r>
      <w:r>
        <w:rPr>
          <w:rFonts w:hint="eastAsia"/>
          <w:sz w:val="44"/>
          <w:szCs w:val="44"/>
          <w:lang w:val="en-US" w:eastAsia="zh-CN"/>
        </w:rPr>
        <w:t xml:space="preserve"> </w:t>
      </w:r>
      <w:r>
        <w:rPr>
          <w:rFonts w:hint="eastAsia"/>
          <w:sz w:val="44"/>
          <w:szCs w:val="44"/>
        </w:rPr>
        <w:t>诺</w:t>
      </w:r>
      <w:r>
        <w:rPr>
          <w:rFonts w:hint="eastAsia"/>
          <w:sz w:val="44"/>
          <w:szCs w:val="44"/>
          <w:lang w:val="en-US" w:eastAsia="zh-CN"/>
        </w:rPr>
        <w:t xml:space="preserve"> </w:t>
      </w:r>
      <w:r>
        <w:rPr>
          <w:rFonts w:hint="eastAsia"/>
          <w:sz w:val="44"/>
          <w:szCs w:val="44"/>
        </w:rPr>
        <w:t>书</w:t>
      </w:r>
    </w:p>
    <w:p w14:paraId="29B0E339">
      <w:pPr>
        <w:rPr>
          <w:rFonts w:hint="eastAsia"/>
          <w:sz w:val="28"/>
          <w:szCs w:val="28"/>
        </w:rPr>
      </w:pPr>
    </w:p>
    <w:p w14:paraId="104B2022">
      <w:pPr>
        <w:rPr>
          <w:rFonts w:hint="eastAsia"/>
          <w:sz w:val="28"/>
          <w:szCs w:val="28"/>
        </w:rPr>
      </w:pPr>
      <w:r>
        <w:rPr>
          <w:rFonts w:hint="eastAsia"/>
          <w:sz w:val="28"/>
          <w:szCs w:val="28"/>
        </w:rPr>
        <w:t>中国长城资产管理股份有限公司山东省分公司：</w:t>
      </w:r>
    </w:p>
    <w:p w14:paraId="1A11227C">
      <w:pPr>
        <w:ind w:firstLine="560" w:firstLineChars="200"/>
        <w:rPr>
          <w:rFonts w:hint="eastAsia"/>
          <w:sz w:val="28"/>
          <w:szCs w:val="28"/>
        </w:rPr>
      </w:pPr>
      <w:r>
        <w:rPr>
          <w:rFonts w:hint="eastAsia"/>
          <w:sz w:val="28"/>
          <w:szCs w:val="28"/>
        </w:rPr>
        <w:t>贵司持有的山东省聊城市中级人民法院</w:t>
      </w:r>
      <w:r>
        <w:rPr>
          <w:rFonts w:hint="eastAsia"/>
          <w:sz w:val="28"/>
          <w:szCs w:val="28"/>
          <w:lang w:val="en-US" w:eastAsia="zh-CN"/>
        </w:rPr>
        <w:t>作出的</w:t>
      </w:r>
      <w:r>
        <w:rPr>
          <w:rFonts w:hint="eastAsia"/>
          <w:sz w:val="28"/>
          <w:szCs w:val="28"/>
        </w:rPr>
        <w:t>(2005)聊执字第113-124-1号民事裁定书项下临清鲁信面粉有限公司所有的房地产及设备抵债资产</w:t>
      </w:r>
      <w:r>
        <w:rPr>
          <w:rFonts w:hint="eastAsia"/>
          <w:sz w:val="28"/>
          <w:szCs w:val="28"/>
          <w:lang w:val="en-US" w:eastAsia="zh-CN"/>
        </w:rPr>
        <w:t>权益</w:t>
      </w:r>
      <w:r>
        <w:rPr>
          <w:rFonts w:hint="eastAsia"/>
          <w:sz w:val="28"/>
          <w:szCs w:val="28"/>
        </w:rPr>
        <w:t>，</w:t>
      </w:r>
      <w:r>
        <w:rPr>
          <w:rFonts w:hint="eastAsia"/>
          <w:sz w:val="28"/>
          <w:szCs w:val="28"/>
          <w:lang w:val="en-US" w:eastAsia="zh-CN"/>
        </w:rPr>
        <w:t>抵债裁定项下中涉及的土地使用权已被政府无偿收回、设备灭失、房产部分灭失，成交后最终</w:t>
      </w:r>
      <w:r>
        <w:rPr>
          <w:rFonts w:hint="eastAsia"/>
          <w:sz w:val="28"/>
          <w:szCs w:val="28"/>
        </w:rPr>
        <w:t>以现状交付</w:t>
      </w:r>
      <w:r>
        <w:rPr>
          <w:rFonts w:hint="eastAsia"/>
          <w:sz w:val="28"/>
          <w:szCs w:val="28"/>
          <w:lang w:eastAsia="zh-CN"/>
        </w:rPr>
        <w:t>，</w:t>
      </w:r>
      <w:r>
        <w:rPr>
          <w:rFonts w:hint="eastAsia"/>
          <w:sz w:val="28"/>
          <w:szCs w:val="28"/>
        </w:rPr>
        <w:t>本人自行处理清场、租赁、接收等事宜。</w:t>
      </w:r>
      <w:r>
        <w:rPr>
          <w:rFonts w:hint="eastAsia"/>
          <w:sz w:val="28"/>
          <w:szCs w:val="28"/>
          <w:lang w:val="en-US" w:eastAsia="zh-CN"/>
        </w:rPr>
        <w:t>上述权益中涉及资产</w:t>
      </w:r>
      <w:r>
        <w:rPr>
          <w:rFonts w:hint="eastAsia"/>
          <w:sz w:val="28"/>
          <w:szCs w:val="28"/>
        </w:rPr>
        <w:t>转让登记手续由本人自行办理，自行承担所有税、费等费用。未明确缴费义务人的费用也由本人承担。中国长城资产管理股份有限公司山东省分公司</w:t>
      </w:r>
      <w:r>
        <w:rPr>
          <w:rFonts w:hint="eastAsia"/>
          <w:sz w:val="28"/>
          <w:szCs w:val="28"/>
          <w:lang w:val="en-US" w:eastAsia="zh-CN"/>
        </w:rPr>
        <w:t>及</w:t>
      </w:r>
      <w:r>
        <w:rPr>
          <w:rFonts w:hint="eastAsia"/>
          <w:sz w:val="28"/>
          <w:szCs w:val="28"/>
        </w:rPr>
        <w:t>中国长城资产管理股份有限公司山东省分公司</w:t>
      </w:r>
      <w:r>
        <w:rPr>
          <w:rFonts w:hint="eastAsia"/>
          <w:sz w:val="28"/>
          <w:szCs w:val="28"/>
          <w:lang w:val="en-US" w:eastAsia="zh-CN"/>
        </w:rPr>
        <w:t>前手权利人</w:t>
      </w:r>
      <w:r>
        <w:rPr>
          <w:rFonts w:hint="eastAsia"/>
          <w:sz w:val="28"/>
          <w:szCs w:val="28"/>
        </w:rPr>
        <w:t>不作过户的任何承诺，不承担过户涉及的一切费用，过户涉及到的一切风险和税费均由本人承担。涉及违法、违章部分，由本人自行接受行政主管部门依照有关行政法规的处理。中国长城资产管理股份有限公司山东省分公司</w:t>
      </w:r>
      <w:r>
        <w:rPr>
          <w:rFonts w:hint="eastAsia"/>
          <w:sz w:val="28"/>
          <w:szCs w:val="28"/>
          <w:lang w:val="en-US" w:eastAsia="zh-CN"/>
        </w:rPr>
        <w:t>及</w:t>
      </w:r>
      <w:r>
        <w:rPr>
          <w:rFonts w:hint="eastAsia"/>
          <w:sz w:val="28"/>
          <w:szCs w:val="28"/>
        </w:rPr>
        <w:t>中国长城资产管理股份有限公司山东省分公司</w:t>
      </w:r>
      <w:r>
        <w:rPr>
          <w:rFonts w:hint="eastAsia"/>
          <w:sz w:val="28"/>
          <w:szCs w:val="28"/>
          <w:lang w:val="en-US" w:eastAsia="zh-CN"/>
        </w:rPr>
        <w:t>前手权利人</w:t>
      </w:r>
      <w:r>
        <w:rPr>
          <w:rFonts w:hint="eastAsia"/>
          <w:sz w:val="28"/>
          <w:szCs w:val="28"/>
        </w:rPr>
        <w:t>对以上事项不承担任何责任和费用。</w:t>
      </w:r>
    </w:p>
    <w:p w14:paraId="1A88F183">
      <w:pPr>
        <w:ind w:firstLine="5600" w:firstLineChars="2000"/>
        <w:rPr>
          <w:rFonts w:hint="eastAsia"/>
          <w:sz w:val="28"/>
          <w:szCs w:val="28"/>
        </w:rPr>
      </w:pPr>
    </w:p>
    <w:p w14:paraId="39C08902">
      <w:pPr>
        <w:ind w:firstLine="5600" w:firstLineChars="2000"/>
        <w:rPr>
          <w:rFonts w:hint="eastAsia"/>
          <w:sz w:val="28"/>
          <w:szCs w:val="28"/>
        </w:rPr>
      </w:pPr>
    </w:p>
    <w:p w14:paraId="61880450">
      <w:pPr>
        <w:ind w:firstLine="5600" w:firstLineChars="2000"/>
        <w:rPr>
          <w:rFonts w:hint="eastAsia"/>
          <w:sz w:val="28"/>
          <w:szCs w:val="28"/>
        </w:rPr>
      </w:pPr>
      <w:r>
        <w:rPr>
          <w:rFonts w:hint="eastAsia"/>
          <w:sz w:val="28"/>
          <w:szCs w:val="28"/>
        </w:rPr>
        <w:t>承诺人：</w:t>
      </w:r>
    </w:p>
    <w:p w14:paraId="246CF780">
      <w:pPr>
        <w:ind w:firstLine="6160" w:firstLineChars="2200"/>
        <w:rPr>
          <w:sz w:val="28"/>
          <w:szCs w:val="28"/>
        </w:rPr>
      </w:pPr>
      <w:bookmarkStart w:id="0" w:name="_GoBack"/>
      <w:bookmarkEnd w:id="0"/>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84752"/>
    <w:rsid w:val="0E5A1CF3"/>
    <w:rsid w:val="5F3F076A"/>
    <w:rsid w:val="7EF9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421</Characters>
  <Lines>0</Lines>
  <Paragraphs>0</Paragraphs>
  <TotalTime>2</TotalTime>
  <ScaleCrop>false</ScaleCrop>
  <LinksUpToDate>false</LinksUpToDate>
  <CharactersWithSpaces>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2026-03-22T02:01:00Z</dcterms:created>
  <dc:creator>Administrator</dc:creator>
  <cp:lastModifiedBy>生命如歌</cp:lastModifiedBy>
  <dcterms:modified xsi:type="dcterms:W3CDTF">2026-03-30T11:19:02Z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eyJoZGlkIjoiYjQzNjE1ZGFmZDcxY2RmZmVhZWQwZWQzYzViMjlkYzEiLCJ1c2VySWQiOiI1MTQyNTUxNzMifQ==</vt:lpwstr>
  </property>
  <property fmtid="{D5CDD505-2E9C-101B-9397-08002B2CF9AE}" pid="4" name="ICV">
    <vt:lpwstr>D7149D9C71094D7E926649520DA4CE67_12</vt:lpwstr>
  </property>
</Properties>
</file>