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7CBDA">
      <w:pPr>
        <w:spacing w:line="360" w:lineRule="auto"/>
        <w:jc w:val="center"/>
        <w:rPr>
          <w:rFonts w:hint="eastAsia" w:ascii="楷体" w:hAnsi="楷体" w:eastAsia="楷体"/>
          <w:b/>
          <w:color w:val="000000" w:themeColor="text1"/>
          <w:sz w:val="24"/>
          <w14:textFill>
            <w14:solidFill>
              <w14:schemeClr w14:val="tx1"/>
            </w14:solidFill>
          </w14:textFill>
        </w:rPr>
      </w:pPr>
    </w:p>
    <w:p w14:paraId="0AE6B809">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保密承诺函</w:t>
      </w:r>
    </w:p>
    <w:p w14:paraId="4D648781">
      <w:pPr>
        <w:spacing w:line="360" w:lineRule="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滨州市资产管理有限公司</w:t>
      </w:r>
      <w:r>
        <w:rPr>
          <w:rFonts w:hint="eastAsia" w:ascii="仿宋" w:hAnsi="仿宋" w:eastAsia="仿宋" w:cs="仿宋"/>
          <w:b/>
          <w:bCs/>
          <w:color w:val="000000" w:themeColor="text1"/>
          <w:sz w:val="28"/>
          <w:szCs w:val="28"/>
          <w14:textFill>
            <w14:solidFill>
              <w14:schemeClr w14:val="tx1"/>
            </w14:solidFill>
          </w14:textFill>
        </w:rPr>
        <w:t>：</w:t>
      </w:r>
    </w:p>
    <w:p w14:paraId="69277B9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我/我单位拟参加贵公司拟于</w:t>
      </w:r>
      <w:r>
        <w:rPr>
          <w:rFonts w:hint="eastAsia" w:ascii="仿宋" w:hAnsi="仿宋" w:eastAsia="仿宋" w:cs="仿宋"/>
          <w:color w:val="000000" w:themeColor="text1"/>
          <w:sz w:val="24"/>
          <w:szCs w:val="24"/>
          <w:u w:val="single"/>
          <w14:textFill>
            <w14:solidFill>
              <w14:schemeClr w14:val="tx1"/>
            </w14:solidFill>
          </w14:textFill>
        </w:rPr>
        <w:t>2025</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8</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25</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日由</w:t>
      </w:r>
      <w:r>
        <w:rPr>
          <w:rFonts w:hint="eastAsia" w:ascii="仿宋" w:hAnsi="仿宋" w:eastAsia="仿宋" w:cs="仿宋"/>
          <w:color w:val="000000" w:themeColor="text1"/>
          <w:sz w:val="24"/>
          <w:szCs w:val="24"/>
          <w:u w:val="single"/>
          <w14:textFill>
            <w14:solidFill>
              <w14:schemeClr w14:val="tx1"/>
            </w14:solidFill>
          </w14:textFill>
        </w:rPr>
        <w:t>光彩银星拍卖有限公司</w:t>
      </w:r>
      <w:r>
        <w:rPr>
          <w:rFonts w:hint="eastAsia" w:ascii="仿宋" w:hAnsi="仿宋" w:eastAsia="仿宋" w:cs="仿宋"/>
          <w:color w:val="000000" w:themeColor="text1"/>
          <w:sz w:val="24"/>
          <w:szCs w:val="24"/>
          <w14:textFill>
            <w14:solidFill>
              <w14:schemeClr w14:val="tx1"/>
            </w14:solidFill>
          </w14:textFill>
        </w:rPr>
        <w:t>拍卖行举行的关于</w:t>
      </w:r>
      <w:r>
        <w:rPr>
          <w:rFonts w:hint="eastAsia" w:ascii="仿宋" w:hAnsi="仿宋" w:eastAsia="仿宋" w:cs="仿宋"/>
          <w:color w:val="000000" w:themeColor="text1"/>
          <w:sz w:val="24"/>
          <w:szCs w:val="24"/>
          <w:u w:val="single"/>
          <w14:textFill>
            <w14:solidFill>
              <w14:schemeClr w14:val="tx1"/>
            </w14:solidFill>
          </w14:textFill>
        </w:rPr>
        <w:t>山东睿翊工程勘察设计有限公司债权</w:t>
      </w:r>
      <w:r>
        <w:rPr>
          <w:rFonts w:hint="eastAsia" w:ascii="仿宋" w:hAnsi="仿宋" w:eastAsia="仿宋" w:cs="仿宋"/>
          <w:color w:val="000000" w:themeColor="text1"/>
          <w:sz w:val="24"/>
          <w:szCs w:val="24"/>
          <w14:textFill>
            <w14:solidFill>
              <w14:schemeClr w14:val="tx1"/>
            </w14:solidFill>
          </w14:textFill>
        </w:rPr>
        <w:t>拍卖标的的竞买，为做好竞买报价的前期调查，我/我单位需向贵公司查询关于拍卖标的的有关权属文件，为此，特向贵公司承诺：不论是否最终参与拍卖标的的竞买，亦不论是否最终作为拍卖标的的受让人，我/我单位将严格保守有关秘密，不向任何第三方披露、泄露、散布、传播有关拍卖标的的任何信息，对于因我/我单位及我单位雇员、代理人、受我单位委托的中介机构原因导致任何保密信息泄露的，我/我单位将无条件承担全部责任，赔偿贵公司因此所遭受的一切损失和所发生的一切费用。</w:t>
      </w:r>
    </w:p>
    <w:p w14:paraId="6AB2B38B">
      <w:pPr>
        <w:spacing w:line="360" w:lineRule="auto"/>
        <w:ind w:firstLine="480" w:firstLineChars="200"/>
        <w:rPr>
          <w:rFonts w:ascii="楷体" w:hAnsi="楷体" w:eastAsia="楷体"/>
          <w:color w:val="000000" w:themeColor="text1"/>
          <w:sz w:val="24"/>
          <w14:textFill>
            <w14:solidFill>
              <w14:schemeClr w14:val="tx1"/>
            </w14:solidFill>
          </w14:textFill>
        </w:rPr>
      </w:pPr>
    </w:p>
    <w:p w14:paraId="398991CD">
      <w:pPr>
        <w:spacing w:line="360" w:lineRule="auto"/>
        <w:ind w:firstLine="480" w:firstLineChars="200"/>
        <w:rPr>
          <w:rFonts w:ascii="楷体" w:hAnsi="楷体" w:eastAsia="楷体"/>
          <w:color w:val="000000" w:themeColor="text1"/>
          <w:sz w:val="24"/>
          <w14:textFill>
            <w14:solidFill>
              <w14:schemeClr w14:val="tx1"/>
            </w14:solidFill>
          </w14:textFill>
        </w:rPr>
      </w:pPr>
    </w:p>
    <w:p w14:paraId="7241E9D6">
      <w:pPr>
        <w:spacing w:line="36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 xml:space="preserve">                           </w:t>
      </w:r>
    </w:p>
    <w:p w14:paraId="18BB483B">
      <w:pPr>
        <w:spacing w:line="360" w:lineRule="auto"/>
        <w:ind w:firstLine="480" w:firstLineChars="200"/>
        <w:rPr>
          <w:rFonts w:ascii="楷体" w:hAnsi="楷体" w:eastAsia="楷体"/>
          <w:color w:val="000000" w:themeColor="text1"/>
          <w:sz w:val="24"/>
          <w14:textFill>
            <w14:solidFill>
              <w14:schemeClr w14:val="tx1"/>
            </w14:solidFill>
          </w14:textFill>
        </w:rPr>
      </w:pPr>
    </w:p>
    <w:p w14:paraId="62D8996B">
      <w:pPr>
        <w:spacing w:line="360" w:lineRule="auto"/>
        <w:ind w:firstLine="3600" w:firstLineChars="1500"/>
        <w:rPr>
          <w:rFonts w:ascii="楷体" w:hAnsi="楷体" w:eastAsia="楷体"/>
          <w:color w:val="000000" w:themeColor="text1"/>
          <w:sz w:val="24"/>
          <w14:textFill>
            <w14:solidFill>
              <w14:schemeClr w14:val="tx1"/>
            </w14:solidFill>
          </w14:textFill>
        </w:rPr>
      </w:pPr>
    </w:p>
    <w:p w14:paraId="40C757CE">
      <w:pPr>
        <w:spacing w:line="360" w:lineRule="auto"/>
        <w:ind w:firstLine="3600" w:firstLineChars="1500"/>
        <w:rPr>
          <w:rFonts w:ascii="楷体" w:hAnsi="楷体" w:eastAsia="楷体"/>
          <w:color w:val="000000" w:themeColor="text1"/>
          <w:sz w:val="24"/>
          <w14:textFill>
            <w14:solidFill>
              <w14:schemeClr w14:val="tx1"/>
            </w14:solidFill>
          </w14:textFill>
        </w:rPr>
      </w:pPr>
    </w:p>
    <w:p w14:paraId="0CDBFDB5">
      <w:pPr>
        <w:spacing w:line="360" w:lineRule="auto"/>
        <w:ind w:firstLine="3600" w:firstLineChars="1500"/>
        <w:rPr>
          <w:rFonts w:ascii="楷体" w:hAnsi="楷体" w:eastAsia="楷体"/>
          <w:color w:val="000000" w:themeColor="text1"/>
          <w:sz w:val="24"/>
          <w14:textFill>
            <w14:solidFill>
              <w14:schemeClr w14:val="tx1"/>
            </w14:solidFill>
          </w14:textFill>
        </w:rPr>
      </w:pPr>
    </w:p>
    <w:p w14:paraId="71FA0410">
      <w:pPr>
        <w:spacing w:line="360" w:lineRule="auto"/>
        <w:ind w:firstLine="3840" w:firstLineChars="1600"/>
        <w:rPr>
          <w:rFonts w:hint="eastAsia" w:ascii="仿宋" w:hAnsi="仿宋" w:eastAsia="仿宋" w:cs="仿宋"/>
          <w:color w:val="000000" w:themeColor="text1"/>
          <w:sz w:val="24"/>
          <w:lang w:val="en-US" w:eastAsia="zh-CN"/>
          <w14:textFill>
            <w14:solidFill>
              <w14:schemeClr w14:val="tx1"/>
            </w14:solidFill>
          </w14:textFill>
        </w:rPr>
      </w:pPr>
    </w:p>
    <w:p w14:paraId="5580CA9E">
      <w:pPr>
        <w:spacing w:line="360" w:lineRule="auto"/>
        <w:ind w:firstLine="3840" w:firstLineChars="1600"/>
        <w:rPr>
          <w:rFonts w:hint="eastAsia" w:ascii="仿宋" w:hAnsi="仿宋" w:eastAsia="仿宋" w:cs="仿宋"/>
          <w:color w:val="000000" w:themeColor="text1"/>
          <w:sz w:val="24"/>
          <w:lang w:val="en-US" w:eastAsia="zh-CN"/>
          <w14:textFill>
            <w14:solidFill>
              <w14:schemeClr w14:val="tx1"/>
            </w14:solidFill>
          </w14:textFill>
        </w:rPr>
      </w:pPr>
    </w:p>
    <w:p w14:paraId="7563BC07">
      <w:pPr>
        <w:spacing w:line="360" w:lineRule="auto"/>
        <w:ind w:firstLine="3840" w:firstLineChars="1600"/>
        <w:rPr>
          <w:rFonts w:hint="eastAsia" w:ascii="仿宋" w:hAnsi="仿宋" w:eastAsia="仿宋" w:cs="仿宋"/>
          <w:color w:val="000000" w:themeColor="text1"/>
          <w:sz w:val="24"/>
          <w:lang w:val="en-US" w:eastAsia="zh-CN"/>
          <w14:textFill>
            <w14:solidFill>
              <w14:schemeClr w14:val="tx1"/>
            </w14:solidFill>
          </w14:textFill>
        </w:rPr>
      </w:pPr>
    </w:p>
    <w:p w14:paraId="09B55AFF">
      <w:pPr>
        <w:spacing w:line="360" w:lineRule="auto"/>
        <w:ind w:firstLine="3840" w:firstLineChars="16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竞买人（盖章）：</w:t>
      </w:r>
    </w:p>
    <w:p w14:paraId="7AB05BD0">
      <w:pPr>
        <w:spacing w:line="360" w:lineRule="auto"/>
        <w:ind w:firstLine="3840" w:firstLineChars="16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法定代表人：</w:t>
      </w:r>
      <w:r>
        <w:rPr>
          <w:rFonts w:hint="eastAsia" w:ascii="仿宋" w:hAnsi="仿宋" w:eastAsia="仿宋" w:cs="仿宋"/>
          <w:color w:val="000000" w:themeColor="text1"/>
          <w:sz w:val="24"/>
          <w:lang w:val="en-US" w:eastAsia="zh-CN"/>
          <w14:textFill>
            <w14:solidFill>
              <w14:schemeClr w14:val="tx1"/>
            </w14:solidFill>
          </w14:textFill>
        </w:rPr>
        <w:br w:type="textWrapping"/>
      </w:r>
      <w:r>
        <w:rPr>
          <w:rFonts w:hint="eastAsia" w:ascii="仿宋" w:hAnsi="仿宋" w:eastAsia="仿宋" w:cs="仿宋"/>
          <w:color w:val="000000" w:themeColor="text1"/>
          <w:sz w:val="24"/>
          <w:lang w:val="en-US" w:eastAsia="zh-CN"/>
          <w14:textFill>
            <w14:solidFill>
              <w14:schemeClr w14:val="tx1"/>
            </w14:solidFill>
          </w14:textFill>
        </w:rPr>
        <w:t xml:space="preserve">                                或委托代理人（签名）： </w:t>
      </w:r>
    </w:p>
    <w:p w14:paraId="73330763">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en-US" w:eastAsia="zh-CN"/>
          <w14:textFill>
            <w14:solidFill>
              <w14:schemeClr w14:val="tx1"/>
            </w14:solidFill>
          </w14:textFill>
        </w:rPr>
        <w:t xml:space="preserve">     </w:t>
      </w:r>
    </w:p>
    <w:p w14:paraId="0D70A5D2">
      <w:pPr>
        <w:spacing w:line="360" w:lineRule="auto"/>
        <w:ind w:firstLine="6000" w:firstLineChars="2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2025年</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19</w:t>
      </w:r>
      <w:r>
        <w:rPr>
          <w:rFonts w:hint="eastAsia" w:ascii="仿宋" w:hAnsi="仿宋" w:eastAsia="仿宋" w:cs="仿宋"/>
          <w:color w:val="000000" w:themeColor="text1"/>
          <w:sz w:val="24"/>
          <w14:textFill>
            <w14:solidFill>
              <w14:schemeClr w14:val="tx1"/>
            </w14:solidFill>
          </w14:textFill>
        </w:rPr>
        <w:t>日</w:t>
      </w:r>
    </w:p>
    <w:p w14:paraId="1563F4D1">
      <w:pPr>
        <w:rPr>
          <w:rFonts w:hint="eastAsia" w:ascii="仿宋" w:hAnsi="仿宋" w:eastAsia="仿宋" w:cs="仿宋"/>
          <w:b/>
          <w:bCs w:val="0"/>
          <w:color w:val="000000" w:themeColor="text1"/>
          <w:sz w:val="28"/>
          <w:szCs w:val="28"/>
          <w14:textFill>
            <w14:solidFill>
              <w14:schemeClr w14:val="tx1"/>
            </w14:solidFill>
          </w14:textFill>
        </w:rPr>
      </w:pPr>
      <w:bookmarkStart w:id="0" w:name="_GoBack"/>
      <w:bookmarkEnd w:id="0"/>
      <w:r>
        <w:rPr>
          <w:rFonts w:hint="eastAsia" w:ascii="仿宋" w:hAnsi="仿宋" w:eastAsia="仿宋" w:cs="仿宋"/>
          <w:b/>
          <w:bCs w:val="0"/>
          <w:color w:val="000000" w:themeColor="text1"/>
          <w:sz w:val="28"/>
          <w:szCs w:val="28"/>
          <w14:textFill>
            <w14:solidFill>
              <w14:schemeClr w14:val="tx1"/>
            </w14:solidFill>
          </w14:textFill>
        </w:rPr>
        <w:br w:type="page"/>
      </w:r>
    </w:p>
    <w:p w14:paraId="146E3F66">
      <w:pPr>
        <w:tabs>
          <w:tab w:val="left" w:pos="8280"/>
        </w:tabs>
        <w:adjustRightInd w:val="0"/>
        <w:snapToGrid w:val="0"/>
        <w:spacing w:line="360" w:lineRule="auto"/>
        <w:ind w:right="-153"/>
        <w:jc w:val="center"/>
        <w:rPr>
          <w:rFonts w:hint="eastAsia" w:ascii="仿宋" w:hAnsi="仿宋" w:eastAsia="仿宋" w:cs="仿宋"/>
          <w:b/>
          <w:bCs w:val="0"/>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14:textFill>
            <w14:solidFill>
              <w14:schemeClr w14:val="tx1"/>
            </w14:solidFill>
          </w14:textFill>
        </w:rPr>
        <w:t>竞买人参加竞买承诺书</w:t>
      </w:r>
    </w:p>
    <w:p w14:paraId="15A69C5A">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滨州市资产管理有限公司</w:t>
      </w:r>
      <w:r>
        <w:rPr>
          <w:rFonts w:hint="eastAsia" w:ascii="仿宋" w:hAnsi="仿宋" w:eastAsia="仿宋" w:cs="仿宋"/>
          <w:color w:val="000000" w:themeColor="text1"/>
          <w:sz w:val="24"/>
          <w14:textFill>
            <w14:solidFill>
              <w14:schemeClr w14:val="tx1"/>
            </w14:solidFill>
          </w14:textFill>
        </w:rPr>
        <w:t>：</w:t>
      </w:r>
    </w:p>
    <w:p w14:paraId="54706A2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光彩银星拍卖有限公司：</w:t>
      </w:r>
    </w:p>
    <w:p w14:paraId="5D674A9B">
      <w:pPr>
        <w:widowControl/>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我/我单位拟参加</w:t>
      </w:r>
      <w:r>
        <w:rPr>
          <w:rFonts w:hint="eastAsia" w:ascii="仿宋" w:hAnsi="仿宋" w:eastAsia="仿宋" w:cs="仿宋"/>
          <w:color w:val="000000" w:themeColor="text1"/>
          <w:sz w:val="24"/>
          <w:u w:val="single"/>
          <w:lang w:eastAsia="zh-CN"/>
          <w14:textFill>
            <w14:solidFill>
              <w14:schemeClr w14:val="tx1"/>
            </w14:solidFill>
          </w14:textFill>
        </w:rPr>
        <w:t>滨州市资产管理有限公司</w:t>
      </w:r>
      <w:r>
        <w:rPr>
          <w:rFonts w:hint="eastAsia" w:ascii="仿宋" w:hAnsi="仿宋" w:eastAsia="仿宋" w:cs="仿宋"/>
          <w:color w:val="000000" w:themeColor="text1"/>
          <w:sz w:val="24"/>
          <w14:textFill>
            <w14:solidFill>
              <w14:schemeClr w14:val="tx1"/>
            </w14:solidFill>
          </w14:textFill>
        </w:rPr>
        <w:t>拟于</w:t>
      </w:r>
      <w:r>
        <w:rPr>
          <w:rFonts w:hint="eastAsia" w:ascii="仿宋" w:hAnsi="仿宋" w:eastAsia="仿宋" w:cs="仿宋"/>
          <w:color w:val="000000" w:themeColor="text1"/>
          <w:sz w:val="24"/>
          <w:u w:val="single"/>
          <w14:textFill>
            <w14:solidFill>
              <w14:schemeClr w14:val="tx1"/>
            </w14:solidFill>
          </w14:textFill>
        </w:rPr>
        <w:t>2025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8</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25</w:t>
      </w:r>
      <w:r>
        <w:rPr>
          <w:rFonts w:hint="eastAsia" w:ascii="仿宋" w:hAnsi="仿宋" w:eastAsia="仿宋" w:cs="仿宋"/>
          <w:color w:val="000000" w:themeColor="text1"/>
          <w:sz w:val="24"/>
          <w14:textFill>
            <w14:solidFill>
              <w14:schemeClr w14:val="tx1"/>
            </w14:solidFill>
          </w14:textFill>
        </w:rPr>
        <w:t>日由</w:t>
      </w:r>
      <w:r>
        <w:rPr>
          <w:rFonts w:hint="eastAsia" w:ascii="仿宋" w:hAnsi="仿宋" w:eastAsia="仿宋" w:cs="仿宋"/>
          <w:color w:val="000000" w:themeColor="text1"/>
          <w:sz w:val="24"/>
          <w:u w:val="single"/>
          <w14:textFill>
            <w14:solidFill>
              <w14:schemeClr w14:val="tx1"/>
            </w14:solidFill>
          </w14:textFill>
        </w:rPr>
        <w:t>光彩银星拍卖有限公司</w:t>
      </w:r>
      <w:r>
        <w:rPr>
          <w:rFonts w:hint="eastAsia" w:ascii="仿宋" w:hAnsi="仿宋" w:eastAsia="仿宋" w:cs="仿宋"/>
          <w:color w:val="000000" w:themeColor="text1"/>
          <w:sz w:val="24"/>
          <w14:textFill>
            <w14:solidFill>
              <w14:schemeClr w14:val="tx1"/>
            </w14:solidFill>
          </w14:textFill>
        </w:rPr>
        <w:t>拍卖行举行的关于</w:t>
      </w:r>
      <w:r>
        <w:rPr>
          <w:rFonts w:hint="eastAsia" w:ascii="仿宋" w:hAnsi="仿宋" w:eastAsia="仿宋" w:cs="仿宋"/>
          <w:color w:val="000000" w:themeColor="text1"/>
          <w:sz w:val="24"/>
          <w:u w:val="single"/>
          <w14:textFill>
            <w14:solidFill>
              <w14:schemeClr w14:val="tx1"/>
            </w14:solidFill>
          </w14:textFill>
        </w:rPr>
        <w:t>山东睿翊工程勘察设计有限公司债权</w:t>
      </w:r>
      <w:r>
        <w:rPr>
          <w:rFonts w:hint="eastAsia" w:ascii="仿宋" w:hAnsi="仿宋" w:eastAsia="仿宋" w:cs="仿宋"/>
          <w:color w:val="000000" w:themeColor="text1"/>
          <w:sz w:val="24"/>
          <w14:textFill>
            <w14:solidFill>
              <w14:schemeClr w14:val="tx1"/>
            </w14:solidFill>
          </w14:textFill>
        </w:rPr>
        <w:t>拍卖标的的竞买，我/我单位已认真阅读了拍卖公告，并在办理竞买手续前仔细阅读了拍卖规则和竞买须知（包括拍卖债权的瑕疵披露等所附材料）有关内容，并就自认为须进一步了解的问题向拍卖机构进行了咨询，我/我单位确认已全面、清楚地知悉和理解并接受拍卖公告、拍卖规则以及竞买须知的全部内容，我/我单位承诺不属于“国家公务员、金融监管机构工作人员、政法干警、资产管理公司工作人员、原债务企业管理层、国有企业债务人管理人员、参与资产处置工作的律师、会计师、评估师等中介机构等关联人或者上述机构参与的非金融机构法人等受限制的受让主体，亦不与本次不良债权转让的金融资产管理公司工作人员或者受托资产评估机构负责人员等存在任何直系亲属关系，不属于失信被执行人或失信被执行人的法定代表人、主要负责人、影响债务履行的直接责任人员、实际控制人等；竞买人非为标的债权项下债务人、担保人的关联方或相关利益主体。”，若存在以上情形，我/我单位将自愿承担全部责任，赔偿</w:t>
      </w:r>
      <w:r>
        <w:rPr>
          <w:rFonts w:hint="eastAsia" w:ascii="仿宋" w:hAnsi="仿宋" w:eastAsia="仿宋" w:cs="仿宋"/>
          <w:color w:val="000000" w:themeColor="text1"/>
          <w:sz w:val="24"/>
          <w:u w:val="single"/>
          <w:lang w:eastAsia="zh-CN"/>
          <w14:textFill>
            <w14:solidFill>
              <w14:schemeClr w14:val="tx1"/>
            </w14:solidFill>
          </w14:textFill>
        </w:rPr>
        <w:t>滨州市资产管理有限公司</w:t>
      </w:r>
      <w:r>
        <w:rPr>
          <w:rFonts w:hint="eastAsia" w:ascii="仿宋" w:hAnsi="仿宋" w:eastAsia="仿宋" w:cs="仿宋"/>
          <w:color w:val="000000" w:themeColor="text1"/>
          <w:sz w:val="24"/>
          <w14:textFill>
            <w14:solidFill>
              <w14:schemeClr w14:val="tx1"/>
            </w14:solidFill>
          </w14:textFill>
        </w:rPr>
        <w:t>以及</w:t>
      </w:r>
      <w:r>
        <w:rPr>
          <w:rFonts w:hint="eastAsia" w:ascii="仿宋" w:hAnsi="仿宋" w:eastAsia="仿宋" w:cs="仿宋"/>
          <w:color w:val="000000" w:themeColor="text1"/>
          <w:sz w:val="24"/>
          <w:u w:val="single"/>
          <w14:textFill>
            <w14:solidFill>
              <w14:schemeClr w14:val="tx1"/>
            </w14:solidFill>
          </w14:textFill>
        </w:rPr>
        <w:t>光彩银星拍卖有限公司</w:t>
      </w:r>
      <w:r>
        <w:rPr>
          <w:rFonts w:hint="eastAsia" w:ascii="仿宋" w:hAnsi="仿宋" w:eastAsia="仿宋" w:cs="仿宋"/>
          <w:color w:val="000000" w:themeColor="text1"/>
          <w:sz w:val="24"/>
          <w14:textFill>
            <w14:solidFill>
              <w14:schemeClr w14:val="tx1"/>
            </w14:solidFill>
          </w14:textFill>
        </w:rPr>
        <w:t>因此所遭受的全部损失。我/我单位不通过竞拍活动从事洗钱等违法犯罪活动以及从事其他违反法律、法规及其他规范性文件的活动，并配合履行反洗钱客户身份识别义务。我/我单位进一步向</w:t>
      </w:r>
      <w:r>
        <w:rPr>
          <w:rFonts w:hint="eastAsia" w:ascii="仿宋" w:hAnsi="仿宋" w:eastAsia="仿宋" w:cs="仿宋"/>
          <w:color w:val="000000" w:themeColor="text1"/>
          <w:sz w:val="24"/>
          <w:u w:val="single"/>
          <w:lang w:eastAsia="zh-CN"/>
          <w14:textFill>
            <w14:solidFill>
              <w14:schemeClr w14:val="tx1"/>
            </w14:solidFill>
          </w14:textFill>
        </w:rPr>
        <w:t>滨州市资产管理有限公司</w:t>
      </w:r>
      <w:r>
        <w:rPr>
          <w:rFonts w:hint="eastAsia" w:ascii="仿宋" w:hAnsi="仿宋" w:eastAsia="仿宋" w:cs="仿宋"/>
          <w:color w:val="000000" w:themeColor="text1"/>
          <w:sz w:val="24"/>
          <w14:textFill>
            <w14:solidFill>
              <w14:schemeClr w14:val="tx1"/>
            </w14:solidFill>
          </w14:textFill>
        </w:rPr>
        <w:t>承诺，在受让拍卖标的后，我/我单位将自愿独自承担拍卖标的因各种瑕疵导致的预期利益不能实现的风险或损失，不因该等瑕疵或风险而向</w:t>
      </w:r>
      <w:r>
        <w:rPr>
          <w:rFonts w:hint="eastAsia" w:ascii="仿宋" w:hAnsi="仿宋" w:eastAsia="仿宋" w:cs="仿宋"/>
          <w:color w:val="000000" w:themeColor="text1"/>
          <w:sz w:val="24"/>
          <w:u w:val="single"/>
          <w:lang w:eastAsia="zh-CN"/>
          <w14:textFill>
            <w14:solidFill>
              <w14:schemeClr w14:val="tx1"/>
            </w14:solidFill>
          </w14:textFill>
        </w:rPr>
        <w:t>滨州市资产管理有限公司</w:t>
      </w:r>
      <w:r>
        <w:rPr>
          <w:rFonts w:hint="eastAsia" w:ascii="仿宋" w:hAnsi="仿宋" w:eastAsia="仿宋" w:cs="仿宋"/>
          <w:color w:val="000000" w:themeColor="text1"/>
          <w:sz w:val="24"/>
          <w14:textFill>
            <w14:solidFill>
              <w14:schemeClr w14:val="tx1"/>
            </w14:solidFill>
          </w14:textFill>
        </w:rPr>
        <w:t>及前手债权人主张任何责任。</w:t>
      </w:r>
    </w:p>
    <w:p w14:paraId="1C792CB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305B4A9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2811E556">
      <w:pPr>
        <w:spacing w:line="360" w:lineRule="auto"/>
        <w:ind w:firstLine="3600" w:firstLineChars="15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en-US" w:eastAsia="zh-CN"/>
          <w14:textFill>
            <w14:solidFill>
              <w14:schemeClr w14:val="tx1"/>
            </w14:solidFill>
          </w14:textFill>
        </w:rPr>
        <w:t xml:space="preserve"> 竞买人（盖章）：</w:t>
      </w:r>
    </w:p>
    <w:p w14:paraId="7A0098CD">
      <w:pPr>
        <w:spacing w:line="360" w:lineRule="auto"/>
        <w:ind w:firstLine="3840" w:firstLineChars="16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法定代表人：</w:t>
      </w:r>
      <w:r>
        <w:rPr>
          <w:rFonts w:hint="eastAsia" w:ascii="仿宋" w:hAnsi="仿宋" w:eastAsia="仿宋" w:cs="仿宋"/>
          <w:color w:val="000000" w:themeColor="text1"/>
          <w:sz w:val="24"/>
          <w:lang w:val="en-US" w:eastAsia="zh-CN"/>
          <w14:textFill>
            <w14:solidFill>
              <w14:schemeClr w14:val="tx1"/>
            </w14:solidFill>
          </w14:textFill>
        </w:rPr>
        <w:br w:type="textWrapping"/>
      </w:r>
      <w:r>
        <w:rPr>
          <w:rFonts w:hint="eastAsia" w:ascii="仿宋" w:hAnsi="仿宋" w:eastAsia="仿宋" w:cs="仿宋"/>
          <w:color w:val="000000" w:themeColor="text1"/>
          <w:sz w:val="24"/>
          <w:lang w:val="en-US" w:eastAsia="zh-CN"/>
          <w14:textFill>
            <w14:solidFill>
              <w14:schemeClr w14:val="tx1"/>
            </w14:solidFill>
          </w14:textFill>
        </w:rPr>
        <w:t xml:space="preserve">                                或委托代理人（签名）： </w:t>
      </w:r>
    </w:p>
    <w:p w14:paraId="2AFFC16F">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1BD85254">
      <w:pPr>
        <w:ind w:firstLine="5520" w:firstLineChars="2300"/>
        <w:rPr>
          <w:rFonts w:hint="eastAsia" w:ascii="仿宋" w:hAnsi="仿宋" w:eastAsia="仿宋" w:cs="仿宋"/>
        </w:rPr>
      </w:pP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2025年 </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19</w:t>
      </w:r>
      <w:r>
        <w:rPr>
          <w:rFonts w:hint="eastAsia" w:ascii="仿宋" w:hAnsi="仿宋" w:eastAsia="仿宋" w:cs="仿宋"/>
          <w:color w:val="000000" w:themeColor="text1"/>
          <w:sz w:val="24"/>
          <w14:textFill>
            <w14:solidFill>
              <w14:schemeClr w14:val="tx1"/>
            </w14:solidFill>
          </w14:textFill>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C879C">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2C0A610B">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9152E">
    <w:pPr>
      <w:pStyle w:val="3"/>
      <w:framePr w:wrap="around" w:vAnchor="text" w:hAnchor="margin" w:xAlign="center" w:y="1"/>
      <w:rPr>
        <w:rStyle w:val="8"/>
      </w:rPr>
    </w:pPr>
    <w:r>
      <w:fldChar w:fldCharType="begin"/>
    </w:r>
    <w:r>
      <w:rPr>
        <w:rStyle w:val="8"/>
      </w:rPr>
      <w:instrText xml:space="preserve">PAGE  </w:instrText>
    </w:r>
    <w:r>
      <w:fldChar w:fldCharType="end"/>
    </w:r>
  </w:p>
  <w:p w14:paraId="7C449678">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C019F"/>
    <w:multiLevelType w:val="multilevel"/>
    <w:tmpl w:val="0A6C019F"/>
    <w:lvl w:ilvl="0" w:tentative="0">
      <w:start w:val="1"/>
      <w:numFmt w:val="chineseCountingThousand"/>
      <w:pStyle w:val="10"/>
      <w:lvlText w:val="第%1条"/>
      <w:lvlJc w:val="left"/>
      <w:pPr>
        <w:tabs>
          <w:tab w:val="left" w:pos="720"/>
        </w:tabs>
        <w:ind w:left="425" w:hanging="425"/>
      </w:pPr>
      <w:rPr>
        <w:rFonts w:hint="eastAsia" w:ascii="华文细黑" w:hAnsi="华文细黑" w:eastAsia="华文细黑"/>
        <w:b/>
        <w:i w:val="0"/>
        <w:sz w:val="22"/>
        <w:szCs w:val="22"/>
      </w:rPr>
    </w:lvl>
    <w:lvl w:ilvl="1" w:tentative="0">
      <w:start w:val="1"/>
      <w:numFmt w:val="decimal"/>
      <w:pStyle w:val="9"/>
      <w:isLgl/>
      <w:lvlText w:val="%1.%2"/>
      <w:lvlJc w:val="left"/>
      <w:pPr>
        <w:tabs>
          <w:tab w:val="left" w:pos="2160"/>
        </w:tabs>
        <w:ind w:left="2007" w:hanging="567"/>
      </w:pPr>
      <w:rPr>
        <w:rFonts w:hint="eastAsia" w:ascii="华文细黑" w:hAnsi="华文细黑" w:eastAsia="华文细黑"/>
        <w:b w:val="0"/>
        <w:color w:val="000000"/>
        <w:sz w:val="22"/>
        <w:szCs w:val="22"/>
      </w:rPr>
    </w:lvl>
    <w:lvl w:ilvl="2" w:tentative="0">
      <w:start w:val="1"/>
      <w:numFmt w:val="decimal"/>
      <w:pStyle w:val="15"/>
      <w:isLgl/>
      <w:lvlText w:val="%1.%2.%3"/>
      <w:lvlJc w:val="left"/>
      <w:pPr>
        <w:tabs>
          <w:tab w:val="left" w:pos="1969"/>
        </w:tabs>
        <w:ind w:left="1969" w:hanging="709"/>
      </w:pPr>
    </w:lvl>
    <w:lvl w:ilvl="3" w:tentative="0">
      <w:start w:val="1"/>
      <w:numFmt w:val="decimal"/>
      <w:pStyle w:val="14"/>
      <w:isLg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DZjZDIxYTY3N2MwYmMzNTlmNDJjMGYyYmY0YTUifQ=="/>
  </w:docVars>
  <w:rsids>
    <w:rsidRoot w:val="0049537D"/>
    <w:rsid w:val="00076B16"/>
    <w:rsid w:val="00117CE7"/>
    <w:rsid w:val="00126BD5"/>
    <w:rsid w:val="00157966"/>
    <w:rsid w:val="00182840"/>
    <w:rsid w:val="001A6F90"/>
    <w:rsid w:val="00260D84"/>
    <w:rsid w:val="00270066"/>
    <w:rsid w:val="002F5E1F"/>
    <w:rsid w:val="002F748E"/>
    <w:rsid w:val="00302906"/>
    <w:rsid w:val="003041F2"/>
    <w:rsid w:val="00312F48"/>
    <w:rsid w:val="00316EF4"/>
    <w:rsid w:val="003611BC"/>
    <w:rsid w:val="00385C81"/>
    <w:rsid w:val="00397673"/>
    <w:rsid w:val="003D684C"/>
    <w:rsid w:val="0043458D"/>
    <w:rsid w:val="00494E87"/>
    <w:rsid w:val="0049537D"/>
    <w:rsid w:val="004B55D9"/>
    <w:rsid w:val="004D0AF6"/>
    <w:rsid w:val="00521BCF"/>
    <w:rsid w:val="0054305B"/>
    <w:rsid w:val="005671F6"/>
    <w:rsid w:val="00567EFD"/>
    <w:rsid w:val="00577921"/>
    <w:rsid w:val="005B5785"/>
    <w:rsid w:val="005E5F51"/>
    <w:rsid w:val="005F31B2"/>
    <w:rsid w:val="00601004"/>
    <w:rsid w:val="00655BCB"/>
    <w:rsid w:val="00661801"/>
    <w:rsid w:val="0066761B"/>
    <w:rsid w:val="00684EEA"/>
    <w:rsid w:val="006A2A86"/>
    <w:rsid w:val="006A43CB"/>
    <w:rsid w:val="006A59A2"/>
    <w:rsid w:val="006E1186"/>
    <w:rsid w:val="006E5B10"/>
    <w:rsid w:val="006E719D"/>
    <w:rsid w:val="006F1992"/>
    <w:rsid w:val="00712BDB"/>
    <w:rsid w:val="007546C8"/>
    <w:rsid w:val="00754E62"/>
    <w:rsid w:val="00763441"/>
    <w:rsid w:val="00781D7C"/>
    <w:rsid w:val="007B3A61"/>
    <w:rsid w:val="00836463"/>
    <w:rsid w:val="00836632"/>
    <w:rsid w:val="00862D4E"/>
    <w:rsid w:val="00886597"/>
    <w:rsid w:val="008D09CA"/>
    <w:rsid w:val="008E24E0"/>
    <w:rsid w:val="008F3356"/>
    <w:rsid w:val="00927D41"/>
    <w:rsid w:val="00931994"/>
    <w:rsid w:val="009364BC"/>
    <w:rsid w:val="00954419"/>
    <w:rsid w:val="009C4E91"/>
    <w:rsid w:val="009F54D5"/>
    <w:rsid w:val="00A07C7C"/>
    <w:rsid w:val="00A10CB3"/>
    <w:rsid w:val="00A63232"/>
    <w:rsid w:val="00B14423"/>
    <w:rsid w:val="00B42289"/>
    <w:rsid w:val="00B5224C"/>
    <w:rsid w:val="00B767D8"/>
    <w:rsid w:val="00BA72ED"/>
    <w:rsid w:val="00BE100E"/>
    <w:rsid w:val="00C032ED"/>
    <w:rsid w:val="00C2328E"/>
    <w:rsid w:val="00C54D5B"/>
    <w:rsid w:val="00C55BEC"/>
    <w:rsid w:val="00C86B03"/>
    <w:rsid w:val="00CF4FDA"/>
    <w:rsid w:val="00D04669"/>
    <w:rsid w:val="00D306E7"/>
    <w:rsid w:val="00D34A24"/>
    <w:rsid w:val="00D53336"/>
    <w:rsid w:val="00D74DF9"/>
    <w:rsid w:val="00D94078"/>
    <w:rsid w:val="00DB35B0"/>
    <w:rsid w:val="00DD75D2"/>
    <w:rsid w:val="00E0050D"/>
    <w:rsid w:val="00E0638A"/>
    <w:rsid w:val="00E30125"/>
    <w:rsid w:val="00E31441"/>
    <w:rsid w:val="00E91AC1"/>
    <w:rsid w:val="00F036D4"/>
    <w:rsid w:val="00F369F1"/>
    <w:rsid w:val="00F53A48"/>
    <w:rsid w:val="00F71C86"/>
    <w:rsid w:val="00FE3740"/>
    <w:rsid w:val="00FE70B9"/>
    <w:rsid w:val="03515DC8"/>
    <w:rsid w:val="03E07A8D"/>
    <w:rsid w:val="07A9770F"/>
    <w:rsid w:val="09955DDC"/>
    <w:rsid w:val="0F130CAE"/>
    <w:rsid w:val="119534E9"/>
    <w:rsid w:val="126D6483"/>
    <w:rsid w:val="139747E3"/>
    <w:rsid w:val="14CF7B7A"/>
    <w:rsid w:val="17060160"/>
    <w:rsid w:val="182E78A7"/>
    <w:rsid w:val="1A15448A"/>
    <w:rsid w:val="1A664C6F"/>
    <w:rsid w:val="1A7F369B"/>
    <w:rsid w:val="1C856F63"/>
    <w:rsid w:val="25697422"/>
    <w:rsid w:val="258768CA"/>
    <w:rsid w:val="2783673B"/>
    <w:rsid w:val="30512BF6"/>
    <w:rsid w:val="325A570B"/>
    <w:rsid w:val="33C10429"/>
    <w:rsid w:val="33F6025B"/>
    <w:rsid w:val="37000AAD"/>
    <w:rsid w:val="3963126E"/>
    <w:rsid w:val="3BB62FCA"/>
    <w:rsid w:val="3CB925E5"/>
    <w:rsid w:val="3D245786"/>
    <w:rsid w:val="3E954353"/>
    <w:rsid w:val="40C728C4"/>
    <w:rsid w:val="46D22C08"/>
    <w:rsid w:val="477118E1"/>
    <w:rsid w:val="4B0F349C"/>
    <w:rsid w:val="4D085889"/>
    <w:rsid w:val="4E8F351A"/>
    <w:rsid w:val="4F125B2C"/>
    <w:rsid w:val="507218EA"/>
    <w:rsid w:val="508B738B"/>
    <w:rsid w:val="52F54E87"/>
    <w:rsid w:val="531B2907"/>
    <w:rsid w:val="53FD5CFE"/>
    <w:rsid w:val="549F3E07"/>
    <w:rsid w:val="54E63253"/>
    <w:rsid w:val="58611489"/>
    <w:rsid w:val="5909510D"/>
    <w:rsid w:val="5D47794D"/>
    <w:rsid w:val="5E8D512C"/>
    <w:rsid w:val="5ED66BCF"/>
    <w:rsid w:val="642748D9"/>
    <w:rsid w:val="6B7B65C5"/>
    <w:rsid w:val="6C1B213F"/>
    <w:rsid w:val="6C984506"/>
    <w:rsid w:val="6EDD1890"/>
    <w:rsid w:val="709A1D55"/>
    <w:rsid w:val="7256093B"/>
    <w:rsid w:val="72A7562E"/>
    <w:rsid w:val="72D71775"/>
    <w:rsid w:val="747B1FA8"/>
    <w:rsid w:val="773126A9"/>
    <w:rsid w:val="77C31E46"/>
    <w:rsid w:val="7D211FFD"/>
    <w:rsid w:val="7D44145F"/>
    <w:rsid w:val="7DD52D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page number"/>
    <w:basedOn w:val="6"/>
    <w:qFormat/>
    <w:uiPriority w:val="0"/>
  </w:style>
  <w:style w:type="paragraph" w:customStyle="1" w:styleId="9">
    <w:name w:val="NT二级目录"/>
    <w:basedOn w:val="1"/>
    <w:qFormat/>
    <w:uiPriority w:val="0"/>
    <w:pPr>
      <w:widowControl/>
      <w:numPr>
        <w:ilvl w:val="1"/>
        <w:numId w:val="1"/>
      </w:numPr>
      <w:tabs>
        <w:tab w:val="left" w:pos="720"/>
      </w:tabs>
      <w:spacing w:afterLines="20" w:line="480" w:lineRule="exact"/>
      <w:ind w:left="1440" w:hanging="720"/>
    </w:pPr>
    <w:rPr>
      <w:rFonts w:ascii="华文细黑" w:hAnsi="华文细黑" w:eastAsia="华文细黑"/>
      <w:sz w:val="22"/>
      <w:szCs w:val="22"/>
    </w:rPr>
  </w:style>
  <w:style w:type="paragraph" w:customStyle="1" w:styleId="10">
    <w:name w:val="NT一级目录"/>
    <w:basedOn w:val="1"/>
    <w:qFormat/>
    <w:uiPriority w:val="0"/>
    <w:pPr>
      <w:numPr>
        <w:ilvl w:val="0"/>
        <w:numId w:val="1"/>
      </w:numPr>
      <w:tabs>
        <w:tab w:val="left" w:pos="1080"/>
        <w:tab w:val="clear" w:pos="720"/>
      </w:tabs>
      <w:spacing w:beforeLines="100" w:afterLines="50" w:line="480" w:lineRule="exact"/>
      <w:ind w:left="2154" w:hanging="1077"/>
      <w:outlineLvl w:val="0"/>
    </w:pPr>
    <w:rPr>
      <w:rFonts w:ascii="华文细黑" w:hAnsi="华文细黑" w:eastAsia="华文细黑"/>
      <w:b/>
      <w:sz w:val="22"/>
      <w:szCs w:val="22"/>
    </w:rPr>
  </w:style>
  <w:style w:type="paragraph" w:customStyle="1" w:styleId="11">
    <w:name w:val="默认段落字体 Para Char Char Char Char Char Char Char"/>
    <w:basedOn w:val="1"/>
    <w:qFormat/>
    <w:uiPriority w:val="0"/>
    <w:rPr>
      <w:rFonts w:ascii="Tahoma" w:hAnsi="Tahoma"/>
      <w:sz w:val="24"/>
      <w:szCs w:val="20"/>
    </w:rPr>
  </w:style>
  <w:style w:type="paragraph" w:customStyle="1" w:styleId="12">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
    <w:name w:val=" Char"/>
    <w:basedOn w:val="1"/>
    <w:qFormat/>
    <w:uiPriority w:val="0"/>
    <w:rPr>
      <w:rFonts w:ascii="Tahoma" w:hAnsi="Tahoma"/>
      <w:sz w:val="24"/>
      <w:szCs w:val="20"/>
    </w:rPr>
  </w:style>
  <w:style w:type="paragraph" w:customStyle="1" w:styleId="14">
    <w:name w:val="NT四级目录"/>
    <w:basedOn w:val="15"/>
    <w:qFormat/>
    <w:uiPriority w:val="0"/>
    <w:pPr>
      <w:numPr>
        <w:ilvl w:val="3"/>
        <w:numId w:val="1"/>
      </w:numPr>
      <w:tabs>
        <w:tab w:val="left" w:pos="360"/>
        <w:tab w:val="left" w:pos="720"/>
        <w:tab w:val="left" w:pos="1800"/>
        <w:tab w:val="left" w:pos="1969"/>
        <w:tab w:val="clear" w:pos="851"/>
      </w:tabs>
      <w:ind w:left="3600" w:hanging="1080"/>
    </w:pPr>
  </w:style>
  <w:style w:type="paragraph" w:customStyle="1" w:styleId="15">
    <w:name w:val="NT三级目录"/>
    <w:basedOn w:val="1"/>
    <w:link w:val="18"/>
    <w:qFormat/>
    <w:uiPriority w:val="0"/>
    <w:pPr>
      <w:widowControl/>
      <w:numPr>
        <w:ilvl w:val="2"/>
        <w:numId w:val="1"/>
      </w:numPr>
      <w:tabs>
        <w:tab w:val="left" w:pos="720"/>
      </w:tabs>
      <w:spacing w:afterLines="20" w:line="480" w:lineRule="exact"/>
      <w:ind w:left="1440" w:hanging="720"/>
    </w:pPr>
    <w:rPr>
      <w:rFonts w:ascii="华文细黑" w:hAnsi="华文细黑" w:eastAsia="华文细黑"/>
      <w:sz w:val="22"/>
      <w:szCs w:val="22"/>
    </w:rPr>
  </w:style>
  <w:style w:type="paragraph" w:customStyle="1" w:styleId="16">
    <w:name w:val=" Char Char1 Char Char"/>
    <w:basedOn w:val="1"/>
    <w:qFormat/>
    <w:uiPriority w:val="0"/>
    <w:rPr>
      <w:szCs w:val="20"/>
    </w:rPr>
  </w:style>
  <w:style w:type="character" w:customStyle="1" w:styleId="17">
    <w:name w:val="页眉 Char"/>
    <w:link w:val="4"/>
    <w:qFormat/>
    <w:uiPriority w:val="0"/>
    <w:rPr>
      <w:kern w:val="2"/>
      <w:sz w:val="18"/>
      <w:szCs w:val="18"/>
    </w:rPr>
  </w:style>
  <w:style w:type="character" w:customStyle="1" w:styleId="18">
    <w:name w:val="NT三级目录 Char"/>
    <w:link w:val="15"/>
    <w:qFormat/>
    <w:locked/>
    <w:uiPriority w:val="0"/>
    <w:rPr>
      <w:rFonts w:ascii="华文细黑" w:hAnsi="华文细黑" w:eastAsia="华文细黑"/>
      <w:kern w:val="2"/>
      <w:sz w:val="22"/>
      <w:szCs w:val="22"/>
      <w:lang w:val="en-US" w:eastAsia="zh-CN" w:bidi="ar-SA"/>
    </w:rPr>
  </w:style>
  <w:style w:type="paragraph" w:customStyle="1" w:styleId="19">
    <w:name w:val="_Style 7"/>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2</Pages>
  <Words>1069</Words>
  <Characters>1085</Characters>
  <Lines>24</Lines>
  <Paragraphs>6</Paragraphs>
  <TotalTime>1</TotalTime>
  <ScaleCrop>false</ScaleCrop>
  <LinksUpToDate>false</LinksUpToDate>
  <CharactersWithSpaces>1298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2008-10-09T01:40:00Z</dcterms:created>
  <dc:creator>王言自</dc:creator>
  <cp:lastModifiedBy>洪力网张海峰18678653936</cp:lastModifiedBy>
  <cp:lastPrinted>2021-09-09T08:31:00Z</cp:lastPrinted>
  <dcterms:modified xsi:type="dcterms:W3CDTF">2025-08-19T03:31:04Z</dcterms:modified>
  <dc:title>致：中国长城资产管理公司【济南】办事处</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0F5ACF2E85F245AC86A0F789EEC9724B</vt:lpwstr>
  </property>
  <property fmtid="{D5CDD505-2E9C-101B-9397-08002B2CF9AE}" pid="4" name="KSOTemplateDocerSaveRecord">
    <vt:lpwstr>eyJoZGlkIjoiODMxZDZjZDIxYTY3N2MwYmMzNTlmNDJjMGYyYmY0YTUiLCJ1c2VySWQiOiIzOTE4MzkyMTMifQ==</vt:lpwstr>
  </property>
</Properties>
</file>